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B6" w:rsidRPr="00A627CE" w:rsidRDefault="009C0BB6" w:rsidP="009C0BB6">
      <w:pPr>
        <w:jc w:val="center"/>
      </w:pPr>
      <w:r w:rsidRPr="00A627CE">
        <w:t>РОССИЙСКАЯ ФЕДЕРАЦИЯ</w:t>
      </w:r>
    </w:p>
    <w:p w:rsidR="009C0BB6" w:rsidRPr="00A627CE" w:rsidRDefault="009C0BB6" w:rsidP="009C0BB6">
      <w:pPr>
        <w:jc w:val="center"/>
      </w:pPr>
      <w:r w:rsidRPr="00A627CE">
        <w:t>ИРКУТСКАЯ ОБЛАСТЬ</w:t>
      </w:r>
    </w:p>
    <w:p w:rsidR="009C0BB6" w:rsidRPr="00A627CE" w:rsidRDefault="009C0BB6" w:rsidP="009C0BB6">
      <w:pPr>
        <w:jc w:val="center"/>
      </w:pPr>
      <w:r w:rsidRPr="00A627CE">
        <w:t>ЗИМИНСКИЙ РАЙОН</w:t>
      </w:r>
    </w:p>
    <w:p w:rsidR="009C0BB6" w:rsidRPr="00A627CE" w:rsidRDefault="009C0BB6" w:rsidP="009C0BB6">
      <w:pPr>
        <w:jc w:val="center"/>
      </w:pPr>
      <w:r w:rsidRPr="00A627CE">
        <w:t xml:space="preserve">Администрация </w:t>
      </w:r>
    </w:p>
    <w:p w:rsidR="009C0BB6" w:rsidRPr="00A627CE" w:rsidRDefault="00F74764" w:rsidP="009C0BB6">
      <w:pPr>
        <w:jc w:val="center"/>
      </w:pPr>
      <w:r w:rsidRPr="00A627CE">
        <w:t>Масляногорского сельского поселения</w:t>
      </w:r>
    </w:p>
    <w:p w:rsidR="009C0BB6" w:rsidRPr="00A627CE" w:rsidRDefault="009C0BB6" w:rsidP="009C0BB6">
      <w:pPr>
        <w:jc w:val="center"/>
        <w:rPr>
          <w:b/>
        </w:rPr>
      </w:pPr>
    </w:p>
    <w:p w:rsidR="009C0BB6" w:rsidRPr="00A627CE" w:rsidRDefault="009C0BB6" w:rsidP="009C0BB6">
      <w:pPr>
        <w:jc w:val="center"/>
        <w:rPr>
          <w:b/>
        </w:rPr>
      </w:pPr>
      <w:r w:rsidRPr="00A627CE">
        <w:rPr>
          <w:b/>
        </w:rPr>
        <w:t>ПОСТАНОВЛЕНИЕ</w:t>
      </w:r>
    </w:p>
    <w:p w:rsidR="009C0BB6" w:rsidRPr="00A627CE" w:rsidRDefault="009C0BB6" w:rsidP="009C0BB6">
      <w:pPr>
        <w:rPr>
          <w:b/>
        </w:rPr>
      </w:pPr>
    </w:p>
    <w:p w:rsidR="00D5210C" w:rsidRPr="00A627CE" w:rsidRDefault="009C0BB6" w:rsidP="00D5210C">
      <w:r w:rsidRPr="00A627CE">
        <w:t>от</w:t>
      </w:r>
      <w:r w:rsidR="00F63662" w:rsidRPr="00A627CE">
        <w:t xml:space="preserve"> 07.02.2022г.</w:t>
      </w:r>
      <w:r w:rsidR="00F74764" w:rsidRPr="00A627CE">
        <w:t xml:space="preserve">с. </w:t>
      </w:r>
      <w:r w:rsidR="00A627CE" w:rsidRPr="00A627CE">
        <w:t xml:space="preserve">                                </w:t>
      </w:r>
      <w:r w:rsidR="00F74764" w:rsidRPr="00A627CE">
        <w:t>Масляногорск</w:t>
      </w:r>
      <w:r w:rsidR="00A627CE" w:rsidRPr="00A627CE">
        <w:t xml:space="preserve">                                            </w:t>
      </w:r>
      <w:r w:rsidR="00D5210C" w:rsidRPr="00A627CE">
        <w:t xml:space="preserve">№ </w:t>
      </w:r>
      <w:r w:rsidR="00F63662" w:rsidRPr="00A627CE">
        <w:t>5/3</w:t>
      </w:r>
    </w:p>
    <w:p w:rsidR="00D5210C" w:rsidRPr="00A627CE" w:rsidRDefault="00D5210C" w:rsidP="00D5210C">
      <w:r w:rsidRPr="00A627CE">
        <w:t> </w:t>
      </w:r>
    </w:p>
    <w:p w:rsidR="00A627CE" w:rsidRPr="00A627CE" w:rsidRDefault="00A627CE" w:rsidP="00A627CE">
      <w:pPr>
        <w:pStyle w:val="af1"/>
        <w:rPr>
          <w:sz w:val="24"/>
          <w:szCs w:val="24"/>
        </w:rPr>
      </w:pPr>
    </w:p>
    <w:p w:rsidR="003C020A" w:rsidRPr="00A627CE" w:rsidRDefault="003C020A" w:rsidP="00A627CE">
      <w:pPr>
        <w:pStyle w:val="af1"/>
        <w:rPr>
          <w:b/>
          <w:sz w:val="24"/>
          <w:szCs w:val="24"/>
        </w:rPr>
      </w:pPr>
      <w:r w:rsidRPr="00A627CE">
        <w:rPr>
          <w:sz w:val="24"/>
          <w:szCs w:val="24"/>
        </w:rPr>
        <w:t>Об утверждении формы проверочного листа</w:t>
      </w:r>
      <w:r w:rsidR="00A627CE" w:rsidRPr="00A627CE">
        <w:rPr>
          <w:b/>
          <w:sz w:val="24"/>
          <w:szCs w:val="24"/>
        </w:rPr>
        <w:t xml:space="preserve"> </w:t>
      </w:r>
      <w:r w:rsidRPr="00A627CE">
        <w:rPr>
          <w:sz w:val="24"/>
          <w:szCs w:val="24"/>
        </w:rPr>
        <w:t>(список ко</w:t>
      </w:r>
      <w:r w:rsidR="003D6381" w:rsidRPr="00A627CE">
        <w:rPr>
          <w:sz w:val="24"/>
          <w:szCs w:val="24"/>
        </w:rPr>
        <w:t>нтрольных вопросов), применяемого</w:t>
      </w:r>
      <w:r w:rsidR="00A627CE" w:rsidRPr="00A627CE">
        <w:rPr>
          <w:sz w:val="24"/>
          <w:szCs w:val="24"/>
        </w:rPr>
        <w:t xml:space="preserve"> </w:t>
      </w:r>
      <w:r w:rsidRPr="00A627CE">
        <w:rPr>
          <w:sz w:val="24"/>
          <w:szCs w:val="24"/>
        </w:rPr>
        <w:t xml:space="preserve">при осуществлении муниципального контроля  на автомобильном транспорте и в дорожном хозяйстве </w:t>
      </w:r>
      <w:r w:rsidR="00A627CE" w:rsidRPr="00A627CE">
        <w:rPr>
          <w:sz w:val="24"/>
          <w:szCs w:val="24"/>
        </w:rPr>
        <w:t>на территории</w:t>
      </w:r>
      <w:r w:rsidR="00A627CE" w:rsidRPr="00A627CE">
        <w:rPr>
          <w:b/>
          <w:sz w:val="24"/>
          <w:szCs w:val="24"/>
        </w:rPr>
        <w:t xml:space="preserve"> </w:t>
      </w:r>
      <w:r w:rsidR="00F74764" w:rsidRPr="00A627CE">
        <w:rPr>
          <w:sz w:val="24"/>
          <w:szCs w:val="24"/>
        </w:rPr>
        <w:t>Масляногорского</w:t>
      </w:r>
      <w:r w:rsidR="00A627CE" w:rsidRPr="00A627CE">
        <w:rPr>
          <w:b/>
          <w:sz w:val="24"/>
          <w:szCs w:val="24"/>
        </w:rPr>
        <w:t xml:space="preserve"> </w:t>
      </w:r>
      <w:r w:rsidR="00F74764" w:rsidRPr="00A627CE">
        <w:rPr>
          <w:sz w:val="24"/>
          <w:szCs w:val="24"/>
        </w:rPr>
        <w:t>сельского</w:t>
      </w:r>
      <w:r w:rsidR="00A627CE" w:rsidRPr="00A627CE">
        <w:rPr>
          <w:b/>
          <w:sz w:val="24"/>
          <w:szCs w:val="24"/>
        </w:rPr>
        <w:t xml:space="preserve"> </w:t>
      </w:r>
      <w:r w:rsidR="00F74764" w:rsidRPr="00A627CE">
        <w:rPr>
          <w:sz w:val="24"/>
          <w:szCs w:val="24"/>
        </w:rPr>
        <w:t>поселения</w:t>
      </w:r>
      <w:r w:rsidR="00A627CE" w:rsidRPr="00A627CE">
        <w:rPr>
          <w:b/>
          <w:sz w:val="24"/>
          <w:szCs w:val="24"/>
        </w:rPr>
        <w:t xml:space="preserve"> </w:t>
      </w:r>
      <w:r w:rsidRPr="00A627CE">
        <w:rPr>
          <w:sz w:val="24"/>
          <w:szCs w:val="24"/>
        </w:rPr>
        <w:t>Зиминского района</w:t>
      </w:r>
    </w:p>
    <w:p w:rsidR="00D5210C" w:rsidRPr="00A627CE" w:rsidRDefault="00D5210C" w:rsidP="00D5210C">
      <w:pPr>
        <w:adjustRightInd w:val="0"/>
        <w:jc w:val="center"/>
        <w:rPr>
          <w:b/>
          <w:caps/>
        </w:rPr>
      </w:pPr>
    </w:p>
    <w:p w:rsidR="007B6F43" w:rsidRPr="00A627CE" w:rsidRDefault="007B6F43" w:rsidP="00D5210C">
      <w:pPr>
        <w:adjustRightInd w:val="0"/>
        <w:jc w:val="center"/>
        <w:rPr>
          <w:b/>
          <w:caps/>
        </w:rPr>
      </w:pPr>
    </w:p>
    <w:p w:rsidR="00D5210C" w:rsidRPr="00A627CE" w:rsidRDefault="00D5210C" w:rsidP="007B6F43">
      <w:pPr>
        <w:adjustRightInd w:val="0"/>
        <w:ind w:firstLine="567"/>
        <w:jc w:val="both"/>
      </w:pPr>
      <w:r w:rsidRPr="00A627CE">
        <w:rPr>
          <w:color w:val="000000"/>
        </w:rPr>
        <w:t xml:space="preserve">Руководствуясь статьей 3 Федерального закона от 8 ноября 2007 года № 259-ФЗ «Устав автомобильного транспорта и городского наземного электрического транспорта», статьей 13 Федеральногозакона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 248-ФЗ «О государственном контроле (надзоре) и муниципальном контроле в Российской Федерации», руководствуясь </w:t>
      </w:r>
      <w:r w:rsidRPr="00A627CE">
        <w:rPr>
          <w:lang w:eastAsia="en-US"/>
        </w:rPr>
        <w:t>Уставом</w:t>
      </w:r>
      <w:r w:rsidR="00A627CE" w:rsidRPr="00A627CE">
        <w:rPr>
          <w:lang w:eastAsia="en-US"/>
        </w:rPr>
        <w:t xml:space="preserve"> </w:t>
      </w:r>
      <w:r w:rsidR="00F74764" w:rsidRPr="00A627CE">
        <w:t>Масляногорского сельского поселения, администрация  Масляногорского сельского поселения</w:t>
      </w:r>
      <w:r w:rsidR="00A627CE" w:rsidRPr="00A627CE">
        <w:t xml:space="preserve"> </w:t>
      </w:r>
      <w:r w:rsidRPr="00A627CE">
        <w:t>Зиминского района,</w:t>
      </w:r>
    </w:p>
    <w:p w:rsidR="00D5210C" w:rsidRPr="00A627CE" w:rsidRDefault="00D5210C" w:rsidP="007B6F43">
      <w:pPr>
        <w:adjustRightInd w:val="0"/>
        <w:ind w:firstLine="567"/>
        <w:jc w:val="center"/>
        <w:rPr>
          <w:bCs/>
        </w:rPr>
      </w:pPr>
      <w:r w:rsidRPr="00A627CE">
        <w:rPr>
          <w:bCs/>
        </w:rPr>
        <w:t>ПОСТАНОВЛЯЕТ:</w:t>
      </w:r>
    </w:p>
    <w:p w:rsidR="00D5210C" w:rsidRPr="00A627CE" w:rsidRDefault="00D5210C" w:rsidP="007B6F43">
      <w:pPr>
        <w:adjustRightInd w:val="0"/>
        <w:ind w:firstLine="567"/>
        <w:jc w:val="center"/>
        <w:rPr>
          <w:bCs/>
        </w:rPr>
      </w:pPr>
    </w:p>
    <w:p w:rsidR="00A0468F" w:rsidRPr="00A627CE" w:rsidRDefault="00A0468F" w:rsidP="007B6F43">
      <w:pPr>
        <w:kinsoku w:val="0"/>
        <w:overflowPunct w:val="0"/>
        <w:autoSpaceDE w:val="0"/>
        <w:autoSpaceDN w:val="0"/>
        <w:adjustRightInd w:val="0"/>
        <w:spacing w:before="25"/>
        <w:ind w:firstLine="708"/>
        <w:jc w:val="both"/>
        <w:rPr>
          <w:bCs/>
        </w:rPr>
      </w:pPr>
      <w:r w:rsidRPr="00A627CE">
        <w:t xml:space="preserve">1. Утвердить </w:t>
      </w:r>
      <w:r w:rsidR="008507CF" w:rsidRPr="00A627CE">
        <w:t>форму проверочного листа</w:t>
      </w:r>
      <w:r w:rsidR="007B6F43" w:rsidRPr="00A627CE">
        <w:t xml:space="preserve"> (список контрольных вопросов), </w:t>
      </w:r>
      <w:r w:rsidR="00A627CE" w:rsidRPr="00A627CE">
        <w:t>применяемого</w:t>
      </w:r>
      <w:r w:rsidR="00A81D42" w:rsidRPr="00A627CE">
        <w:t xml:space="preserve"> при осуществлении муниципального</w:t>
      </w:r>
      <w:r w:rsidR="00A924B9" w:rsidRPr="00A627CE">
        <w:t xml:space="preserve"> контроля</w:t>
      </w:r>
      <w:bookmarkStart w:id="0" w:name="_GoBack"/>
      <w:bookmarkEnd w:id="0"/>
      <w:r w:rsidR="00A924B9" w:rsidRPr="00A627CE">
        <w:rPr>
          <w:bCs/>
        </w:rPr>
        <w:t xml:space="preserve">на автомобильном транспорте и в дорожном хозяйстве </w:t>
      </w:r>
      <w:r w:rsidR="008507CF" w:rsidRPr="00A627CE">
        <w:t xml:space="preserve">на территории </w:t>
      </w:r>
      <w:r w:rsidR="00F74764" w:rsidRPr="00A627CE">
        <w:t>Масляногорского сельского поселения</w:t>
      </w:r>
      <w:r w:rsidR="008507CF" w:rsidRPr="00A627CE">
        <w:t xml:space="preserve"> (</w:t>
      </w:r>
      <w:r w:rsidR="00B074FD" w:rsidRPr="00A627CE">
        <w:rPr>
          <w:kern w:val="2"/>
        </w:rPr>
        <w:t>прилагается).</w:t>
      </w:r>
    </w:p>
    <w:p w:rsidR="00A0468F" w:rsidRPr="00A627CE" w:rsidRDefault="00A0468F" w:rsidP="007B6F43">
      <w:pPr>
        <w:shd w:val="clear" w:color="auto" w:fill="FFFFFF"/>
        <w:ind w:firstLine="709"/>
        <w:jc w:val="both"/>
      </w:pPr>
      <w:r w:rsidRPr="00A627CE">
        <w:rPr>
          <w:color w:val="000000"/>
        </w:rPr>
        <w:t>2. Настоящее решение вступает в силу со дня его официального опубликования</w:t>
      </w:r>
      <w:r w:rsidR="008507CF" w:rsidRPr="00A627CE">
        <w:rPr>
          <w:color w:val="000000"/>
        </w:rPr>
        <w:t>.</w:t>
      </w:r>
    </w:p>
    <w:p w:rsidR="00F74764" w:rsidRPr="00A627CE" w:rsidRDefault="008507CF" w:rsidP="00F74764">
      <w:pPr>
        <w:ind w:firstLine="540"/>
        <w:jc w:val="both"/>
      </w:pPr>
      <w:r w:rsidRPr="00A627CE">
        <w:t xml:space="preserve">3. </w:t>
      </w:r>
      <w:r w:rsidR="00F74764" w:rsidRPr="00A627CE">
        <w:t xml:space="preserve">Настоящее постановление подлежит официальному опубликованию в периодическом печатном издании Масляногорского сельского поселения  «Моё село» и размещению  на официальном сайте администрации </w:t>
      </w:r>
      <w:r w:rsidR="00F74764" w:rsidRPr="00A627CE">
        <w:rPr>
          <w:kern w:val="28"/>
          <w:u w:val="single"/>
          <w:lang w:val="en-US"/>
        </w:rPr>
        <w:t>http</w:t>
      </w:r>
      <w:r w:rsidR="00F74764" w:rsidRPr="00A627CE">
        <w:rPr>
          <w:kern w:val="28"/>
          <w:u w:val="single"/>
        </w:rPr>
        <w:t>//масляногорское.рф.</w:t>
      </w:r>
    </w:p>
    <w:p w:rsidR="00F74764" w:rsidRPr="00A627CE" w:rsidRDefault="00F74764" w:rsidP="00F74764">
      <w:pPr>
        <w:adjustRightInd w:val="0"/>
        <w:ind w:firstLine="708"/>
        <w:jc w:val="both"/>
        <w:rPr>
          <w:color w:val="000000"/>
        </w:rPr>
      </w:pPr>
    </w:p>
    <w:p w:rsidR="00F74764" w:rsidRPr="00A627CE" w:rsidRDefault="00F74764" w:rsidP="00F74764">
      <w:pPr>
        <w:shd w:val="clear" w:color="auto" w:fill="FFFFFF"/>
        <w:jc w:val="both"/>
        <w:rPr>
          <w:color w:val="000000"/>
        </w:rPr>
      </w:pPr>
    </w:p>
    <w:p w:rsidR="00F74764" w:rsidRPr="00A627CE" w:rsidRDefault="00F74764" w:rsidP="00F74764">
      <w:pPr>
        <w:suppressAutoHyphens/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F74764" w:rsidRPr="00A627CE" w:rsidRDefault="00F74764" w:rsidP="00F74764">
      <w:pPr>
        <w:jc w:val="both"/>
      </w:pPr>
      <w:r w:rsidRPr="00A627CE">
        <w:t>Глава  Масляногорского</w:t>
      </w:r>
    </w:p>
    <w:p w:rsidR="00F74764" w:rsidRPr="00A627CE" w:rsidRDefault="00F74764" w:rsidP="00F74764">
      <w:r w:rsidRPr="00A627CE">
        <w:t>муниципального образования                                                       Москвитин В.С.</w:t>
      </w:r>
    </w:p>
    <w:p w:rsidR="00F74764" w:rsidRPr="00A627CE" w:rsidRDefault="00F74764" w:rsidP="00F74764">
      <w:pPr>
        <w:jc w:val="both"/>
      </w:pPr>
    </w:p>
    <w:p w:rsidR="007B6F43" w:rsidRPr="00A627CE" w:rsidRDefault="007B6F43" w:rsidP="007B6F43">
      <w:pPr>
        <w:ind w:firstLine="540"/>
        <w:jc w:val="both"/>
      </w:pPr>
    </w:p>
    <w:p w:rsidR="00634F85" w:rsidRPr="00A627CE" w:rsidRDefault="00634F85" w:rsidP="007B6F43">
      <w:pPr>
        <w:adjustRightInd w:val="0"/>
        <w:ind w:firstLine="708"/>
        <w:jc w:val="both"/>
        <w:rPr>
          <w:color w:val="000000"/>
        </w:rPr>
      </w:pPr>
    </w:p>
    <w:p w:rsidR="0075640F" w:rsidRPr="00A627CE" w:rsidRDefault="0075640F" w:rsidP="007B6F43">
      <w:pPr>
        <w:suppressAutoHyphens/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75640F" w:rsidRPr="00A627CE" w:rsidRDefault="0075640F" w:rsidP="0075640F">
      <w:pPr>
        <w:rPr>
          <w:color w:val="000000"/>
        </w:rPr>
      </w:pPr>
    </w:p>
    <w:p w:rsidR="0075640F" w:rsidRPr="00A627CE" w:rsidRDefault="0075640F" w:rsidP="0075640F">
      <w:pPr>
        <w:ind w:firstLine="567"/>
        <w:jc w:val="right"/>
        <w:rPr>
          <w:color w:val="000000"/>
        </w:rPr>
      </w:pPr>
    </w:p>
    <w:p w:rsidR="008507CF" w:rsidRPr="00A627CE" w:rsidRDefault="008507CF" w:rsidP="0075640F">
      <w:pPr>
        <w:ind w:firstLine="567"/>
        <w:jc w:val="right"/>
        <w:rPr>
          <w:color w:val="000000"/>
        </w:rPr>
      </w:pPr>
    </w:p>
    <w:p w:rsidR="00D5210C" w:rsidRPr="00A627CE" w:rsidRDefault="00D5210C" w:rsidP="003C020A">
      <w:pPr>
        <w:rPr>
          <w:color w:val="000000"/>
        </w:rPr>
      </w:pPr>
    </w:p>
    <w:p w:rsidR="00D5210C" w:rsidRPr="00A627CE" w:rsidRDefault="00D5210C" w:rsidP="0075640F">
      <w:pPr>
        <w:ind w:firstLine="567"/>
        <w:jc w:val="right"/>
        <w:rPr>
          <w:color w:val="000000"/>
        </w:rPr>
      </w:pPr>
    </w:p>
    <w:p w:rsidR="00D5210C" w:rsidRPr="00A627CE" w:rsidRDefault="00D5210C" w:rsidP="0075640F">
      <w:pPr>
        <w:ind w:firstLine="567"/>
        <w:jc w:val="right"/>
        <w:rPr>
          <w:color w:val="000000"/>
        </w:rPr>
      </w:pPr>
    </w:p>
    <w:p w:rsidR="00D5210C" w:rsidRPr="00A627CE" w:rsidRDefault="00D5210C" w:rsidP="0075640F">
      <w:pPr>
        <w:ind w:firstLine="567"/>
        <w:jc w:val="right"/>
        <w:rPr>
          <w:color w:val="000000"/>
        </w:rPr>
      </w:pPr>
    </w:p>
    <w:p w:rsidR="00A81D42" w:rsidRPr="00A627CE" w:rsidRDefault="00A81D42" w:rsidP="0075640F">
      <w:pPr>
        <w:ind w:firstLine="567"/>
        <w:jc w:val="right"/>
        <w:rPr>
          <w:color w:val="000000"/>
        </w:rPr>
      </w:pPr>
    </w:p>
    <w:p w:rsidR="00A81D42" w:rsidRPr="00A627CE" w:rsidRDefault="00A81D42" w:rsidP="0075640F">
      <w:pPr>
        <w:ind w:firstLine="567"/>
        <w:jc w:val="right"/>
        <w:rPr>
          <w:color w:val="000000"/>
        </w:rPr>
      </w:pPr>
    </w:p>
    <w:p w:rsidR="00A0468F" w:rsidRPr="00A627CE" w:rsidRDefault="00A0468F" w:rsidP="00A0468F">
      <w:pPr>
        <w:spacing w:line="240" w:lineRule="exact"/>
        <w:ind w:left="5398"/>
        <w:jc w:val="center"/>
        <w:rPr>
          <w:b/>
          <w:color w:val="000000"/>
        </w:rPr>
      </w:pPr>
    </w:p>
    <w:p w:rsidR="00A0468F" w:rsidRPr="00A627CE" w:rsidRDefault="00A0468F" w:rsidP="00A0468F">
      <w:pPr>
        <w:spacing w:line="240" w:lineRule="exact"/>
        <w:rPr>
          <w:b/>
          <w:color w:val="000000"/>
        </w:rPr>
      </w:pPr>
    </w:p>
    <w:p w:rsidR="00A0468F" w:rsidRPr="00A627CE" w:rsidRDefault="00A0468F" w:rsidP="00A0468F">
      <w:pPr>
        <w:ind w:firstLine="567"/>
        <w:jc w:val="right"/>
        <w:rPr>
          <w:color w:val="000000"/>
        </w:rPr>
      </w:pPr>
    </w:p>
    <w:p w:rsidR="00683E7F" w:rsidRPr="00A627CE" w:rsidRDefault="00683E7F" w:rsidP="00683E7F">
      <w:pPr>
        <w:suppressAutoHyphens/>
        <w:autoSpaceDE w:val="0"/>
        <w:autoSpaceDN w:val="0"/>
        <w:adjustRightInd w:val="0"/>
        <w:jc w:val="right"/>
        <w:rPr>
          <w:kern w:val="2"/>
        </w:rPr>
      </w:pPr>
      <w:r w:rsidRPr="00A627CE">
        <w:rPr>
          <w:kern w:val="2"/>
        </w:rPr>
        <w:t>Приложение 1</w:t>
      </w:r>
    </w:p>
    <w:p w:rsidR="00683E7F" w:rsidRPr="00A627CE" w:rsidRDefault="00683E7F" w:rsidP="00683E7F">
      <w:pPr>
        <w:suppressAutoHyphens/>
        <w:autoSpaceDE w:val="0"/>
        <w:autoSpaceDN w:val="0"/>
        <w:adjustRightInd w:val="0"/>
        <w:jc w:val="right"/>
        <w:rPr>
          <w:kern w:val="2"/>
        </w:rPr>
      </w:pPr>
      <w:r w:rsidRPr="00A627CE">
        <w:rPr>
          <w:kern w:val="2"/>
        </w:rPr>
        <w:t xml:space="preserve"> к постановлению администрации </w:t>
      </w:r>
    </w:p>
    <w:p w:rsidR="00683E7F" w:rsidRPr="00A627CE" w:rsidRDefault="00A815FB" w:rsidP="00683E7F">
      <w:pPr>
        <w:suppressAutoHyphens/>
        <w:autoSpaceDE w:val="0"/>
        <w:autoSpaceDN w:val="0"/>
        <w:adjustRightInd w:val="0"/>
        <w:jc w:val="right"/>
        <w:rPr>
          <w:kern w:val="2"/>
        </w:rPr>
      </w:pPr>
      <w:r w:rsidRPr="00A627CE">
        <w:rPr>
          <w:kern w:val="2"/>
        </w:rPr>
        <w:t>Масляногорского сельского поселения</w:t>
      </w:r>
    </w:p>
    <w:p w:rsidR="00A0468F" w:rsidRPr="00A627CE" w:rsidRDefault="0006096A" w:rsidP="00683E7F">
      <w:pPr>
        <w:jc w:val="right"/>
        <w:rPr>
          <w:kern w:val="2"/>
        </w:rPr>
      </w:pPr>
      <w:r w:rsidRPr="00A627CE">
        <w:rPr>
          <w:kern w:val="2"/>
        </w:rPr>
        <w:t>от 07.02.2022г. № 5/3</w:t>
      </w:r>
    </w:p>
    <w:p w:rsidR="00683E7F" w:rsidRPr="00A627CE" w:rsidRDefault="00683E7F" w:rsidP="00683E7F">
      <w:pPr>
        <w:jc w:val="right"/>
        <w:rPr>
          <w:color w:val="000000"/>
        </w:rPr>
      </w:pPr>
    </w:p>
    <w:p w:rsidR="00A81D42" w:rsidRPr="00A627CE" w:rsidRDefault="00D1334A" w:rsidP="00D1334A">
      <w:pPr>
        <w:pStyle w:val="a0"/>
        <w:jc w:val="center"/>
      </w:pPr>
      <w:r w:rsidRPr="00A627CE">
        <w:t xml:space="preserve">Форма проверочного листа (список контрольных вопросов), применяемого при осуществлении муниципального контроля на автомобильном транспорте и в дорожном хозяйстве на территории </w:t>
      </w:r>
      <w:r w:rsidR="00F74764" w:rsidRPr="00A627CE">
        <w:t>Масляногорского сельского поселения</w:t>
      </w:r>
    </w:p>
    <w:p w:rsidR="00D1334A" w:rsidRPr="00A627CE" w:rsidRDefault="00D1334A" w:rsidP="00D1334A">
      <w:pPr>
        <w:pStyle w:val="a0"/>
        <w:jc w:val="center"/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 w:rsidRPr="00A627CE">
        <w:rPr>
          <w:rFonts w:ascii="Times New Roman" w:hAnsi="Times New Roman" w:cs="Times New Roman"/>
          <w:sz w:val="24"/>
          <w:szCs w:val="24"/>
        </w:rPr>
        <w:t xml:space="preserve">                   «__» __________ 20 __ г.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(место проведения плановой проверки)(дата заполнения листа)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«__»час.«__»мин.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(время заполнения листа)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органа муниципального контроля </w:t>
      </w:r>
      <w:r w:rsidR="00741576" w:rsidRPr="00A627CE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на территории </w:t>
      </w:r>
      <w:r w:rsidR="00F74764" w:rsidRPr="00A627CE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  (реквизиты правового акта об утверждении формы проверочного листа)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(реквизиты распоряжения о проведении плановой проверки)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(номер плановой проверки и дата присвоения учетного номера</w:t>
      </w:r>
      <w:r w:rsidR="00343645" w:rsidRPr="00A627CE">
        <w:rPr>
          <w:rFonts w:ascii="Times New Roman" w:hAnsi="Times New Roman" w:cs="Times New Roman"/>
          <w:sz w:val="24"/>
          <w:szCs w:val="24"/>
        </w:rPr>
        <w:t>)</w:t>
      </w:r>
    </w:p>
    <w:p w:rsidR="00343645" w:rsidRPr="00A627CE" w:rsidRDefault="00343645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Должностные лица,проводившее проверку: 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(должности, фамилии и инициалы должностных лиц, проводящих проверку)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</w:t>
      </w:r>
      <w:r w:rsidR="00343645" w:rsidRPr="00A627CE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A627CE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(при наличии)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(вид деятельности юридического лица, индивидуального предпринимателя,производственный объект, тип, характеристика, категория риска, классопасности)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(место проведения плановой проверки с заполнением проверочного листа и(или) указание на используемые </w:t>
      </w:r>
      <w:r w:rsidR="00343645" w:rsidRPr="00A627CE">
        <w:rPr>
          <w:rFonts w:ascii="Times New Roman" w:hAnsi="Times New Roman" w:cs="Times New Roman"/>
          <w:sz w:val="24"/>
          <w:szCs w:val="24"/>
        </w:rPr>
        <w:t xml:space="preserve">физическим лицом, </w:t>
      </w:r>
      <w:r w:rsidRPr="00A627CE">
        <w:rPr>
          <w:rFonts w:ascii="Times New Roman" w:hAnsi="Times New Roman" w:cs="Times New Roman"/>
          <w:sz w:val="24"/>
          <w:szCs w:val="24"/>
        </w:rPr>
        <w:t>юридическим лицом, индивидуальнымпредпринимателем объекты)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(указание на ограничение предмета плановой проверки обязательнымитребованиями, установленными законодательством Российской Федерации,законодательством субъекта Российской Федерации, муниципальными правовымиактами)</w:t>
      </w:r>
    </w:p>
    <w:p w:rsidR="00D1334A" w:rsidRPr="00A627CE" w:rsidRDefault="00D1334A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lastRenderedPageBreak/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A81D42" w:rsidRPr="00A627CE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ab/>
      </w:r>
    </w:p>
    <w:p w:rsidR="005F09D9" w:rsidRPr="00A627CE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41"/>
        <w:gridCol w:w="2272"/>
        <w:gridCol w:w="995"/>
        <w:gridCol w:w="23"/>
        <w:gridCol w:w="1533"/>
        <w:gridCol w:w="1545"/>
        <w:gridCol w:w="12"/>
        <w:gridCol w:w="1277"/>
      </w:tblGrid>
      <w:tr w:rsidR="005F09D9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№ п/п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Контрольный вопрос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Варианты ответа (да, нет)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Вывод о соблюдении законодательства: соответствует</w:t>
            </w:r>
          </w:p>
        </w:tc>
        <w:tc>
          <w:tcPr>
            <w:tcW w:w="1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Вывод о соблюдении законодательства: не соответствует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Принимае</w:t>
            </w:r>
            <w:r w:rsidR="007B6F43" w:rsidRPr="00A627CE">
              <w:t>-</w:t>
            </w:r>
            <w:r w:rsidRPr="00A627CE">
              <w:t>мые меры</w:t>
            </w:r>
          </w:p>
        </w:tc>
      </w:tr>
      <w:tr w:rsidR="005F09D9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1.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D1334A" w:rsidP="005F09D9">
            <w:pPr>
              <w:spacing w:after="135"/>
            </w:pPr>
            <w:r w:rsidRPr="00A627CE">
              <w:t xml:space="preserve">Паспортизация </w:t>
            </w:r>
            <w:r w:rsidRPr="00A627CE">
              <w:rPr>
                <w:w w:val="95"/>
              </w:rPr>
              <w:t xml:space="preserve">автомобильных </w:t>
            </w:r>
            <w:r w:rsidRPr="00A627CE">
              <w:t>дорог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34A" w:rsidRPr="00A627CE" w:rsidRDefault="00D1334A" w:rsidP="007B6F43">
            <w:pPr>
              <w:kinsoku w:val="0"/>
              <w:overflowPunct w:val="0"/>
              <w:autoSpaceDE w:val="0"/>
              <w:autoSpaceDN w:val="0"/>
              <w:adjustRightInd w:val="0"/>
              <w:ind w:left="105" w:right="103"/>
            </w:pPr>
            <w:r w:rsidRPr="00A627CE">
              <w:t>требования</w:t>
            </w:r>
            <w:r w:rsidR="007B6F43" w:rsidRPr="00A627CE">
              <w:t xml:space="preserve"> ч.1 ст. 15, ч. 2 и ч. 3 ст. 17 </w:t>
            </w:r>
            <w:r w:rsidRPr="00A627CE">
              <w:t>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D1334A" w:rsidRPr="00A627CE" w:rsidRDefault="00D1334A" w:rsidP="00D1334A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пп. 4 п. 9 раздела IV «Классификации работ покапитальному ремонту, ремонту и содержанию автомобильных дорог», утвержденной приказом</w:t>
            </w:r>
          </w:p>
          <w:p w:rsidR="005F09D9" w:rsidRPr="00A627CE" w:rsidRDefault="00D1334A" w:rsidP="00D1334A">
            <w:pPr>
              <w:spacing w:after="135"/>
            </w:pPr>
            <w:r w:rsidRPr="00A627CE">
              <w:t>Министерства транспорта Российской Федерации от 16.11.2012 № 402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r w:rsidRPr="00A627CE"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r w:rsidRPr="00A627CE"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r w:rsidRPr="00A627CE">
              <w:t> 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627CE" w:rsidRDefault="005F09D9" w:rsidP="005F09D9">
            <w:pPr>
              <w:spacing w:after="135"/>
            </w:pPr>
            <w:r w:rsidRPr="00A627CE">
              <w:t>.</w:t>
            </w:r>
          </w:p>
        </w:tc>
      </w:tr>
      <w:tr w:rsidR="00E33D00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10"/>
              <w:jc w:val="both"/>
            </w:pPr>
            <w:r w:rsidRPr="00A627CE">
              <w:t>Оценкауровн</w:t>
            </w:r>
            <w:r w:rsidRPr="00A627CE">
              <w:lastRenderedPageBreak/>
              <w:t>я содержания</w:t>
            </w:r>
          </w:p>
          <w:p w:rsidR="00E33D00" w:rsidRPr="00A627CE" w:rsidRDefault="007B6F43" w:rsidP="007B6F43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3" w:right="124"/>
              <w:jc w:val="both"/>
            </w:pPr>
            <w:r w:rsidRPr="00A627CE">
              <w:rPr>
                <w:w w:val="95"/>
              </w:rPr>
              <w:t>автомобильно</w:t>
            </w:r>
            <w:r w:rsidR="00E33D00" w:rsidRPr="00A627CE">
              <w:rPr>
                <w:w w:val="95"/>
              </w:rPr>
              <w:t xml:space="preserve">й </w:t>
            </w:r>
            <w:r w:rsidR="00E33D00" w:rsidRPr="00A627CE">
              <w:t>дороги общего пользования местного значения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7B6F43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5"/>
            </w:pPr>
            <w:r w:rsidRPr="00A627CE">
              <w:lastRenderedPageBreak/>
              <w:t>ч. 2 ст. 17 Феде</w:t>
            </w:r>
            <w:r w:rsidR="007B6F43" w:rsidRPr="00A627CE">
              <w:t>-</w:t>
            </w:r>
            <w:r w:rsidRPr="00A627CE">
              <w:lastRenderedPageBreak/>
              <w:t>рального закона от 08.11.2007 № 257-ФЗ</w:t>
            </w:r>
          </w:p>
          <w:p w:rsidR="00E33D00" w:rsidRPr="00A627CE" w:rsidRDefault="00E33D00" w:rsidP="007B6F43">
            <w:pPr>
              <w:kinsoku w:val="0"/>
              <w:overflowPunct w:val="0"/>
              <w:autoSpaceDE w:val="0"/>
              <w:autoSpaceDN w:val="0"/>
              <w:adjustRightInd w:val="0"/>
              <w:ind w:left="105" w:right="102"/>
            </w:pPr>
            <w:r w:rsidRPr="00A627CE">
              <w:t>«Об автомо</w:t>
            </w:r>
            <w:r w:rsidR="00683E7F" w:rsidRPr="00A627CE">
              <w:t>биль-</w:t>
            </w:r>
            <w:r w:rsidRPr="00A627CE">
              <w:t>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lastRenderedPageBreak/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</w:tr>
      <w:tr w:rsidR="00E33D00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Оценка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rPr>
                <w:w w:val="95"/>
              </w:rPr>
              <w:t xml:space="preserve">технического </w:t>
            </w:r>
            <w:r w:rsidRPr="00A627CE">
              <w:t>состояния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 w:rsidRPr="00A627CE">
              <w:rPr>
                <w:w w:val="95"/>
              </w:rPr>
              <w:t xml:space="preserve">автомобильных </w:t>
            </w:r>
            <w:r w:rsidRPr="00A627CE">
              <w:t>дорог общего пользования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2" w:right="304"/>
            </w:pPr>
            <w:r w:rsidRPr="00A627CE">
              <w:rPr>
                <w:w w:val="95"/>
              </w:rPr>
              <w:t>местного</w:t>
            </w:r>
            <w:r w:rsidRPr="00A627CE">
              <w:t xml:space="preserve"> значения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5"/>
              <w:jc w:val="both"/>
            </w:pPr>
            <w:r w:rsidRPr="00A627CE">
              <w:t>ч. 4 ст. 17 Федерального закона от 08.11.2007 № 257-ФЗ</w:t>
            </w:r>
          </w:p>
          <w:p w:rsidR="00E33D00" w:rsidRPr="00A627CE" w:rsidRDefault="00E33D00" w:rsidP="007B6F43">
            <w:pPr>
              <w:kinsoku w:val="0"/>
              <w:overflowPunct w:val="0"/>
              <w:autoSpaceDE w:val="0"/>
              <w:autoSpaceDN w:val="0"/>
              <w:adjustRightInd w:val="0"/>
              <w:ind w:left="105" w:right="96"/>
            </w:pPr>
            <w:r w:rsidRPr="00A627CE">
              <w:t>«Об автомобил</w:t>
            </w:r>
            <w:r w:rsidR="007B6F43" w:rsidRPr="00A627CE">
              <w:t>-</w:t>
            </w:r>
            <w:r w:rsidRPr="00A627CE">
              <w:t>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1" w:line="230" w:lineRule="atLeast"/>
              <w:ind w:left="105" w:right="103"/>
              <w:jc w:val="both"/>
            </w:pPr>
            <w:r w:rsidRPr="00A627CE">
              <w:t>п.п. 2-4 Порядка проведения оценки технического состояния автомобиль</w:t>
            </w:r>
            <w:r w:rsidR="007B6F43" w:rsidRPr="00A627CE">
              <w:t>ных дорог (Приказ</w:t>
            </w:r>
            <w:r w:rsidRPr="00A627CE">
              <w:t>Минтранса России от 07.08.2020 № 288)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</w:tr>
      <w:tr w:rsidR="00E33D00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Временные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t>ограничение или прекращение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3"/>
            </w:pPr>
            <w:r w:rsidRPr="00A627CE">
              <w:t>движения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3"/>
            </w:pPr>
            <w:r w:rsidRPr="00A627CE">
              <w:rPr>
                <w:w w:val="95"/>
              </w:rPr>
              <w:t xml:space="preserve">транспортных </w:t>
            </w:r>
            <w:r w:rsidRPr="00A627CE">
              <w:t>средств по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3"/>
            </w:pPr>
            <w:r w:rsidRPr="00A627CE">
              <w:rPr>
                <w:w w:val="95"/>
              </w:rPr>
              <w:t xml:space="preserve">автомобильным </w:t>
            </w:r>
            <w:r w:rsidRPr="00A627CE">
              <w:t>дорогам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5"/>
              <w:jc w:val="both"/>
            </w:pPr>
            <w:r w:rsidRPr="00A627CE">
              <w:t>ч.2 ст. 30 Федерального закона от 08.11.2007 № 257-ФЗ</w:t>
            </w:r>
          </w:p>
          <w:p w:rsidR="00E33D00" w:rsidRPr="00A627CE" w:rsidRDefault="00E33D00" w:rsidP="00683E7F">
            <w:pPr>
              <w:kinsoku w:val="0"/>
              <w:overflowPunct w:val="0"/>
              <w:autoSpaceDE w:val="0"/>
              <w:autoSpaceDN w:val="0"/>
              <w:adjustRightInd w:val="0"/>
              <w:ind w:left="105" w:right="101"/>
            </w:pPr>
            <w:r w:rsidRPr="00A627CE">
              <w:t>«Об автомобиль</w:t>
            </w:r>
            <w:r w:rsidR="007B6F43" w:rsidRPr="00A627CE">
              <w:t>-</w:t>
            </w:r>
            <w:r w:rsidRPr="00A627CE">
              <w:t xml:space="preserve">ных дорогах и о дорожной деятельности в Российской Федерации и о внесении изменений в отдельные законодательные </w:t>
            </w:r>
            <w:r w:rsidRPr="00A627CE">
              <w:lastRenderedPageBreak/>
              <w:t>акты Российской Федерации»;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lastRenderedPageBreak/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</w:tr>
      <w:tr w:rsidR="00E33D00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  <w:rPr>
                <w:w w:val="95"/>
              </w:rPr>
            </w:pPr>
            <w:r w:rsidRPr="00A627CE">
              <w:t xml:space="preserve">Контроль качества в </w:t>
            </w:r>
            <w:r w:rsidRPr="00A627CE">
              <w:rPr>
                <w:w w:val="95"/>
              </w:rPr>
              <w:t>отношении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3"/>
            </w:pPr>
            <w:r w:rsidRPr="00A627CE">
              <w:t xml:space="preserve">применяемых подрядными </w:t>
            </w:r>
            <w:r w:rsidRPr="00A627CE">
              <w:rPr>
                <w:w w:val="95"/>
              </w:rPr>
              <w:t xml:space="preserve">организациями </w:t>
            </w:r>
            <w:r w:rsidRPr="00A627CE">
              <w:t>дорожно-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 w:rsidRPr="00A627CE">
              <w:t>строительных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exact"/>
              <w:ind w:left="102" w:right="429"/>
            </w:pPr>
            <w:r w:rsidRPr="00A627CE">
              <w:t>материалов и изделий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r w:rsidRPr="00A627CE">
              <w:t> </w:t>
            </w:r>
          </w:p>
        </w:tc>
      </w:tr>
      <w:tr w:rsidR="00E33D00" w:rsidRPr="00A627CE" w:rsidTr="00683E7F">
        <w:trPr>
          <w:trHeight w:val="1542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t xml:space="preserve">Проведение мониторинга, </w:t>
            </w:r>
            <w:r w:rsidRPr="00A627CE">
              <w:rPr>
                <w:w w:val="95"/>
              </w:rPr>
              <w:t xml:space="preserve">включающего </w:t>
            </w:r>
            <w:r w:rsidRPr="00A627CE">
              <w:t>сведения о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03"/>
            </w:pPr>
            <w:r w:rsidRPr="00A627CE">
              <w:t>соблюдении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rPr>
                <w:w w:val="95"/>
              </w:rPr>
              <w:t xml:space="preserve">(несоблюдении) </w:t>
            </w:r>
            <w:r w:rsidRPr="00A627CE">
              <w:t>технических требований и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w w:val="95"/>
              </w:rPr>
            </w:pPr>
            <w:r w:rsidRPr="00A627CE">
              <w:t xml:space="preserve">условий, </w:t>
            </w:r>
            <w:r w:rsidRPr="00A627CE">
              <w:rPr>
                <w:w w:val="95"/>
              </w:rPr>
              <w:t>подлежащих</w:t>
            </w:r>
          </w:p>
          <w:p w:rsidR="00E33D00" w:rsidRPr="00A627CE" w:rsidRDefault="00E33D00" w:rsidP="007B6F43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t>обязательному исполнению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05"/>
              <w:jc w:val="both"/>
            </w:pPr>
            <w:r w:rsidRPr="00A627CE">
              <w:t>ч. 8 ст. 26 Федерального закона от 08.11.2007 № 257-ФЗ</w:t>
            </w:r>
          </w:p>
          <w:p w:rsidR="00E33D00" w:rsidRPr="00A627CE" w:rsidRDefault="00E33D00" w:rsidP="00683E7F">
            <w:pPr>
              <w:kinsoku w:val="0"/>
              <w:overflowPunct w:val="0"/>
              <w:autoSpaceDE w:val="0"/>
              <w:autoSpaceDN w:val="0"/>
              <w:adjustRightInd w:val="0"/>
              <w:ind w:left="105" w:right="100"/>
            </w:pPr>
            <w:r w:rsidRPr="00A627CE">
              <w:t>«Об автомобиль</w:t>
            </w:r>
            <w:r w:rsidR="007B6F43" w:rsidRPr="00A627CE">
              <w:t>-</w:t>
            </w:r>
            <w:r w:rsidRPr="00A627CE">
              <w:t>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33D00" w:rsidRPr="00A627CE" w:rsidRDefault="007B6F43" w:rsidP="007B6F43">
            <w:pPr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</w:pPr>
            <w:r w:rsidRPr="00A627CE">
              <w:t>Приказ</w:t>
            </w:r>
            <w:r w:rsidR="00E33D00" w:rsidRPr="00A627CE">
              <w:t>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105"/>
              <w:jc w:val="both"/>
            </w:pPr>
            <w:r w:rsidRPr="00A627CE">
              <w:t xml:space="preserve">строительства, объектов, </w:t>
            </w:r>
            <w:r w:rsidRPr="00A627CE">
              <w:lastRenderedPageBreak/>
              <w:t>предназначенных дляосуществления дорожной деятельности, и объектов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105"/>
              <w:jc w:val="both"/>
            </w:pPr>
            <w:r w:rsidRPr="00A627CE">
              <w:t>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607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Покрытие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t>проезжей части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а п. 13.2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Водоотвод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а п. 13.2;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277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  <w:ind w:right="-130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</w:pPr>
            <w:r w:rsidRPr="00A627CE">
              <w:t>Сцепные качества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3"/>
            </w:pPr>
            <w:r w:rsidRPr="00A627CE">
              <w:rPr>
                <w:w w:val="95"/>
              </w:rPr>
              <w:t xml:space="preserve">дорожного </w:t>
            </w:r>
            <w:r w:rsidRPr="00A627CE">
              <w:t>покрытия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б п. 13.2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65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t xml:space="preserve">Ровность </w:t>
            </w:r>
            <w:r w:rsidRPr="00A627CE">
              <w:rPr>
                <w:w w:val="95"/>
              </w:rPr>
              <w:t xml:space="preserve">дорожного </w:t>
            </w:r>
            <w:r w:rsidRPr="00A627CE">
              <w:t>покрытия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5"/>
            </w:pPr>
            <w:r w:rsidRPr="00A627CE">
              <w:t>Технический регламент Таможенного союза «Безопасность автомобильных дорог» пп. в п. 13.2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Обочина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д, г п. 13.2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Видимость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е п. 13.2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Мосты,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t>путепроводы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 xml:space="preserve">Технический регламент Таможенного союза «Безопасность </w:t>
            </w:r>
            <w:r w:rsidRPr="00A627CE">
              <w:lastRenderedPageBreak/>
              <w:t>автомобильных дорог» п. 13.3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Дорожные знаки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а п. 13.5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</w:pPr>
            <w:r w:rsidRPr="00A627CE">
              <w:rPr>
                <w:w w:val="95"/>
              </w:rPr>
              <w:t xml:space="preserve">Дорожная </w:t>
            </w:r>
            <w:r w:rsidRPr="00A627CE">
              <w:t>разметка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б п. 13.5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Светофоры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"Безопасность автомобильных дорог" пп. в п. 13.5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</w:pPr>
            <w:r w:rsidRPr="00A627CE">
              <w:rPr>
                <w:w w:val="95"/>
              </w:rPr>
              <w:t xml:space="preserve">Временные </w:t>
            </w:r>
            <w:r w:rsidRPr="00A627CE">
              <w:t>знаки и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3"/>
            </w:pPr>
            <w:r w:rsidRPr="00A627CE">
              <w:t>светофоры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пп. е п. 13.5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Ограждения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</w:pPr>
            <w:r w:rsidRPr="00A627CE">
              <w:rPr>
                <w:w w:val="95"/>
              </w:rPr>
              <w:t xml:space="preserve">Наружная </w:t>
            </w:r>
            <w:r w:rsidRPr="00A627CE">
              <w:t>реклама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504"/>
            </w:pPr>
            <w:r w:rsidRPr="00A627CE">
              <w:t>Очистка покрытия от снега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3" w:right="304"/>
            </w:pPr>
            <w:r w:rsidRPr="00A627CE">
              <w:rPr>
                <w:w w:val="95"/>
              </w:rPr>
              <w:t xml:space="preserve">Ликвидация </w:t>
            </w:r>
            <w:r w:rsidRPr="00A627CE">
              <w:t>зимней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3"/>
            </w:pPr>
            <w:r w:rsidRPr="00A627CE">
              <w:t>скользкости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5"/>
            </w:pPr>
            <w:r w:rsidRPr="00A627CE"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</w:pPr>
            <w:r w:rsidRPr="00A627CE">
              <w:t>Проведение входного контроля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п. 24.1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103"/>
            </w:pPr>
            <w:r w:rsidRPr="00A627CE">
              <w:t>Наличие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585"/>
            </w:pPr>
            <w:r w:rsidRPr="00A627CE">
              <w:rPr>
                <w:w w:val="95"/>
              </w:rPr>
              <w:t xml:space="preserve">декларации </w:t>
            </w:r>
            <w:r w:rsidRPr="00A627CE">
              <w:t>материалов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5"/>
            </w:pPr>
            <w:r w:rsidRPr="00A627CE"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295"/>
            </w:pPr>
            <w:r w:rsidRPr="00A627CE">
              <w:t>Срок хранения декларации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Наличие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250"/>
            </w:pPr>
            <w:r w:rsidRPr="00A627CE">
              <w:t>сертификата на изделия и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t>материалы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A627CE">
              <w:t>Выезды на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 w:right="306"/>
            </w:pPr>
            <w:r w:rsidRPr="00A627CE">
              <w:t>дорогу общего пользования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AF08CB">
            <w:pPr>
              <w:kinsoku w:val="0"/>
              <w:overflowPunct w:val="0"/>
              <w:autoSpaceDE w:val="0"/>
              <w:autoSpaceDN w:val="0"/>
              <w:adjustRightInd w:val="0"/>
              <w:ind w:left="105" w:right="101"/>
            </w:pPr>
            <w:r w:rsidRPr="00A627CE">
              <w:t>Федеральный закон от 08.11.2007 № 257-ФЗ «Об автомобильных дорогах и о дорожной деятельности в Российской Федерации и о внесении изме</w:t>
            </w:r>
            <w:r w:rsidR="00AF08CB" w:rsidRPr="00A627CE">
              <w:t>-</w:t>
            </w:r>
            <w:r w:rsidRPr="00A627CE">
              <w:t>нений в отдельные законодательные акты Российской Федерации», ст. 20;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05"/>
              <w:jc w:val="both"/>
            </w:pP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A627CE">
              <w:rPr>
                <w:w w:val="95"/>
              </w:rPr>
              <w:t xml:space="preserve">Предоставление </w:t>
            </w:r>
            <w:r w:rsidRPr="00A627CE">
              <w:t>минимально</w:t>
            </w:r>
          </w:p>
          <w:p w:rsidR="00E33D00" w:rsidRPr="00A627CE" w:rsidRDefault="00E33D00" w:rsidP="001C602B">
            <w:pPr>
              <w:pStyle w:val="TableParagraph"/>
              <w:kinsoku w:val="0"/>
              <w:overflowPunct w:val="0"/>
              <w:ind w:left="107" w:right="73"/>
            </w:pPr>
            <w:r w:rsidRPr="00A627CE">
              <w:rPr>
                <w:w w:val="95"/>
              </w:rPr>
              <w:t xml:space="preserve">необходимых </w:t>
            </w:r>
            <w:r w:rsidRPr="00A627CE">
              <w:t>услуг, оказываемых на объектах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7" w:line="230" w:lineRule="atLeast"/>
              <w:ind w:left="103"/>
            </w:pPr>
            <w:r w:rsidRPr="00A627CE">
              <w:rPr>
                <w:w w:val="95"/>
              </w:rPr>
              <w:t xml:space="preserve">дорожного </w:t>
            </w:r>
            <w:r w:rsidRPr="00A627CE">
              <w:t>сервиса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683E7F">
            <w:pPr>
              <w:kinsoku w:val="0"/>
              <w:overflowPunct w:val="0"/>
              <w:autoSpaceDE w:val="0"/>
              <w:autoSpaceDN w:val="0"/>
              <w:adjustRightInd w:val="0"/>
              <w:ind w:left="105" w:right="101"/>
            </w:pPr>
            <w:r w:rsidRPr="00A627CE">
              <w:t>Федеральный закон от 08.11.2007 № 257-ФЗ «Об</w:t>
            </w:r>
            <w:r w:rsidR="00683E7F" w:rsidRPr="00A627CE">
              <w:t xml:space="preserve"> автомобильных дорогах и о дорож</w:t>
            </w:r>
            <w:r w:rsidRPr="00A627CE">
              <w:t>ной деятельности в Российской Федерации и о внесении изменений в</w:t>
            </w:r>
          </w:p>
          <w:p w:rsidR="00E33D00" w:rsidRPr="00A627CE" w:rsidRDefault="00E33D00" w:rsidP="001C602B">
            <w:pPr>
              <w:pStyle w:val="TableParagraph"/>
              <w:kinsoku w:val="0"/>
              <w:overflowPunct w:val="0"/>
              <w:spacing w:line="221" w:lineRule="exact"/>
              <w:ind w:left="110"/>
              <w:jc w:val="both"/>
            </w:pPr>
            <w:r w:rsidRPr="00A627CE">
              <w:t xml:space="preserve">отдельные законодательные </w:t>
            </w:r>
            <w:r w:rsidRPr="00A627CE">
              <w:lastRenderedPageBreak/>
              <w:t>акты Российской Федерации», ст. 22 ч. 2;</w:t>
            </w:r>
          </w:p>
          <w:p w:rsidR="00E33D00" w:rsidRPr="00A627CE" w:rsidRDefault="00E33D00" w:rsidP="001C602B">
            <w:pPr>
              <w:pStyle w:val="TableParagraph"/>
              <w:kinsoku w:val="0"/>
              <w:overflowPunct w:val="0"/>
              <w:spacing w:before="191"/>
              <w:ind w:left="110" w:right="105"/>
              <w:jc w:val="both"/>
            </w:pPr>
            <w:r w:rsidRPr="00A627CE"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требованияхк</w:t>
            </w:r>
          </w:p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spacing w:before="7" w:line="217" w:lineRule="exact"/>
              <w:ind w:left="105"/>
              <w:jc w:val="both"/>
            </w:pPr>
            <w:r w:rsidRPr="00A627CE">
              <w:t>перечню минимально необходимых услуг, оказываемых на таких объектах дорожного сервиса"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</w:tr>
      <w:tr w:rsidR="00E33D00" w:rsidRPr="00A627CE" w:rsidTr="00683E7F">
        <w:trPr>
          <w:trHeight w:val="391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>
            <w:pPr>
              <w:spacing w:after="135"/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E33D00">
            <w:pPr>
              <w:pStyle w:val="TableParagraph"/>
              <w:kinsoku w:val="0"/>
              <w:overflowPunct w:val="0"/>
              <w:ind w:right="304"/>
            </w:pPr>
            <w:r w:rsidRPr="00A627CE">
              <w:rPr>
                <w:w w:val="95"/>
              </w:rPr>
              <w:t xml:space="preserve">содержание </w:t>
            </w:r>
            <w:r w:rsidRPr="00A627CE">
              <w:t>подъездов, съездов и</w:t>
            </w:r>
          </w:p>
          <w:p w:rsidR="00E33D00" w:rsidRPr="00A627CE" w:rsidRDefault="00E33D00" w:rsidP="00E33D00">
            <w:pPr>
              <w:pStyle w:val="TableParagraph"/>
              <w:kinsoku w:val="0"/>
              <w:overflowPunct w:val="0"/>
              <w:spacing w:before="7"/>
            </w:pPr>
            <w:r w:rsidRPr="00A627CE">
              <w:t>примыканий,</w:t>
            </w:r>
          </w:p>
          <w:p w:rsidR="00E33D00" w:rsidRPr="00A627CE" w:rsidRDefault="00E33D00" w:rsidP="00E33D00">
            <w:pPr>
              <w:pStyle w:val="TableParagraph"/>
              <w:kinsoku w:val="0"/>
              <w:overflowPunct w:val="0"/>
              <w:ind w:right="295"/>
            </w:pPr>
            <w:r w:rsidRPr="00A627CE">
              <w:t>стоянок и мест остановки</w:t>
            </w:r>
          </w:p>
          <w:p w:rsidR="00E33D00" w:rsidRPr="00A627CE" w:rsidRDefault="00E33D00" w:rsidP="00E33D00">
            <w:pPr>
              <w:pStyle w:val="TableParagraph"/>
              <w:kinsoku w:val="0"/>
              <w:overflowPunct w:val="0"/>
            </w:pPr>
            <w:r w:rsidRPr="00A627CE">
              <w:rPr>
                <w:w w:val="95"/>
              </w:rPr>
              <w:t xml:space="preserve">транспортных </w:t>
            </w:r>
            <w:r w:rsidRPr="00A627CE">
              <w:t>средств,</w:t>
            </w:r>
          </w:p>
          <w:p w:rsidR="00E33D00" w:rsidRPr="00A627CE" w:rsidRDefault="00E33D00" w:rsidP="00E33D00">
            <w:pPr>
              <w:pStyle w:val="TableParagraph"/>
              <w:kinsoku w:val="0"/>
              <w:overflowPunct w:val="0"/>
              <w:spacing w:before="2"/>
              <w:rPr>
                <w:w w:val="95"/>
              </w:rPr>
            </w:pPr>
            <w:r w:rsidRPr="00A627CE">
              <w:t>переходно-</w:t>
            </w:r>
            <w:r w:rsidRPr="00A627CE">
              <w:rPr>
                <w:w w:val="95"/>
              </w:rPr>
              <w:t>скоростных</w:t>
            </w:r>
          </w:p>
          <w:p w:rsidR="00E33D00" w:rsidRPr="00A627CE" w:rsidRDefault="00E33D00" w:rsidP="00E33D00">
            <w:pPr>
              <w:pStyle w:val="TableParagraph"/>
              <w:kinsoku w:val="0"/>
              <w:overflowPunct w:val="0"/>
            </w:pPr>
            <w:r w:rsidRPr="00A627CE">
              <w:t>полос объекта дорожного</w:t>
            </w:r>
          </w:p>
          <w:p w:rsidR="00E33D00" w:rsidRPr="00A627CE" w:rsidRDefault="00E33D00" w:rsidP="00E33D00">
            <w:pPr>
              <w:pStyle w:val="TableParagraph"/>
              <w:kinsoku w:val="0"/>
              <w:overflowPunct w:val="0"/>
              <w:spacing w:line="228" w:lineRule="exact"/>
            </w:pPr>
            <w:r w:rsidRPr="00A627CE">
              <w:t>сервиса на</w:t>
            </w:r>
          </w:p>
          <w:p w:rsidR="00E33D00" w:rsidRPr="00A627CE" w:rsidRDefault="00E33D00" w:rsidP="00E33D00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w w:val="95"/>
              </w:rPr>
            </w:pPr>
            <w:r w:rsidRPr="00A627CE">
              <w:t xml:space="preserve">автомобильных </w:t>
            </w:r>
            <w:r w:rsidRPr="00A627CE">
              <w:lastRenderedPageBreak/>
              <w:t>дорогах местного значения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D00" w:rsidRPr="00A627CE" w:rsidRDefault="00E33D00" w:rsidP="001C602B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A627CE">
              <w:lastRenderedPageBreak/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</w:t>
            </w:r>
            <w:r w:rsidRPr="00A627CE">
              <w:lastRenderedPageBreak/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D00" w:rsidRPr="00A627CE" w:rsidRDefault="00E33D00" w:rsidP="005F09D9"/>
        </w:tc>
      </w:tr>
    </w:tbl>
    <w:p w:rsidR="00A81D42" w:rsidRPr="00A627CE" w:rsidRDefault="00A81D42" w:rsidP="0034364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 w:rsidRPr="00A627CE">
        <w:rPr>
          <w:rFonts w:ascii="Times New Roman" w:hAnsi="Times New Roman" w:cs="Times New Roman"/>
          <w:sz w:val="24"/>
          <w:szCs w:val="24"/>
        </w:rPr>
        <w:t>* Примечание: Количество вопросов, отражающих содержание обязательныхтребований, исследуемых при проведении плановой проверки, определяютсяисходя из конструктивных особенностей дома.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Должность, Ф.И.О.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Должность, Ф.И.О.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юридическоголица, индивидуального предпринимателя, 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его уполномоченного представителя)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(подпись)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уполномоченного должностного лица (лиц), 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проводящего проверку)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(подпись)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руководителя,иного должностного лица или уполномоченного представителя юридическоголица, индивидуального предпринимателя, его уполномоченного представителя)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lastRenderedPageBreak/>
        <w:t>«__» _______________ 20__ г.________________________________________________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(подпись)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 должностного лица (лиц),</w:t>
      </w:r>
    </w:p>
    <w:p w:rsidR="00A81D42" w:rsidRPr="00A627CE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проводящего проверку)</w:t>
      </w:r>
    </w:p>
    <w:p w:rsidR="00A81D42" w:rsidRPr="00A627CE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A0468F" w:rsidRPr="00A627CE" w:rsidRDefault="00683E7F" w:rsidP="00683E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7CE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sectPr w:rsidR="00A0468F" w:rsidRPr="00A627CE" w:rsidSect="00C519BB">
      <w:headerReference w:type="even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51" w:rsidRDefault="00BD2551" w:rsidP="00A0468F">
      <w:r>
        <w:separator/>
      </w:r>
    </w:p>
  </w:endnote>
  <w:endnote w:type="continuationSeparator" w:id="1">
    <w:p w:rsidR="00BD2551" w:rsidRDefault="00BD2551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51" w:rsidRDefault="00BD2551" w:rsidP="00A0468F">
      <w:r>
        <w:separator/>
      </w:r>
    </w:p>
  </w:footnote>
  <w:footnote w:type="continuationSeparator" w:id="1">
    <w:p w:rsidR="00BD2551" w:rsidRDefault="00BD2551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4A" w:rsidRDefault="00FF43FC" w:rsidP="00C519BB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1334A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D1334A" w:rsidRDefault="00D1334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A3A60"/>
    <w:multiLevelType w:val="multilevel"/>
    <w:tmpl w:val="616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68F"/>
    <w:rsid w:val="00007B35"/>
    <w:rsid w:val="00026799"/>
    <w:rsid w:val="00060424"/>
    <w:rsid w:val="0006096A"/>
    <w:rsid w:val="0006560E"/>
    <w:rsid w:val="00067798"/>
    <w:rsid w:val="00072436"/>
    <w:rsid w:val="000F1FC2"/>
    <w:rsid w:val="00145C2F"/>
    <w:rsid w:val="00151101"/>
    <w:rsid w:val="001556C2"/>
    <w:rsid w:val="00174B4C"/>
    <w:rsid w:val="001974DE"/>
    <w:rsid w:val="001B6702"/>
    <w:rsid w:val="00200005"/>
    <w:rsid w:val="00253FBD"/>
    <w:rsid w:val="002600D5"/>
    <w:rsid w:val="002767AD"/>
    <w:rsid w:val="002771A5"/>
    <w:rsid w:val="002A0DCF"/>
    <w:rsid w:val="002B74A0"/>
    <w:rsid w:val="00323F8A"/>
    <w:rsid w:val="00343645"/>
    <w:rsid w:val="00355F1A"/>
    <w:rsid w:val="00362D8D"/>
    <w:rsid w:val="0037384D"/>
    <w:rsid w:val="003B6CFE"/>
    <w:rsid w:val="003C020A"/>
    <w:rsid w:val="003D6381"/>
    <w:rsid w:val="003F1471"/>
    <w:rsid w:val="00435CE0"/>
    <w:rsid w:val="004361B2"/>
    <w:rsid w:val="004607A9"/>
    <w:rsid w:val="004645E9"/>
    <w:rsid w:val="004800C8"/>
    <w:rsid w:val="004837CC"/>
    <w:rsid w:val="004E4AF3"/>
    <w:rsid w:val="004F1F13"/>
    <w:rsid w:val="004F220C"/>
    <w:rsid w:val="00561BFB"/>
    <w:rsid w:val="005643B2"/>
    <w:rsid w:val="00582A94"/>
    <w:rsid w:val="00587590"/>
    <w:rsid w:val="005B73DA"/>
    <w:rsid w:val="005C1729"/>
    <w:rsid w:val="005F09D9"/>
    <w:rsid w:val="005F3138"/>
    <w:rsid w:val="006077A8"/>
    <w:rsid w:val="006100C4"/>
    <w:rsid w:val="00634F85"/>
    <w:rsid w:val="00635A68"/>
    <w:rsid w:val="00683E7F"/>
    <w:rsid w:val="00697E4C"/>
    <w:rsid w:val="006B3616"/>
    <w:rsid w:val="006C2EE5"/>
    <w:rsid w:val="006C3639"/>
    <w:rsid w:val="006E4B8B"/>
    <w:rsid w:val="006E5C59"/>
    <w:rsid w:val="00702744"/>
    <w:rsid w:val="007366E1"/>
    <w:rsid w:val="00741576"/>
    <w:rsid w:val="0075640F"/>
    <w:rsid w:val="00756F6B"/>
    <w:rsid w:val="00766781"/>
    <w:rsid w:val="00774A0D"/>
    <w:rsid w:val="0079228A"/>
    <w:rsid w:val="007A69DC"/>
    <w:rsid w:val="007B1D27"/>
    <w:rsid w:val="007B6F43"/>
    <w:rsid w:val="007F49F1"/>
    <w:rsid w:val="00803DCD"/>
    <w:rsid w:val="008507CF"/>
    <w:rsid w:val="00854524"/>
    <w:rsid w:val="00855C9B"/>
    <w:rsid w:val="00856E68"/>
    <w:rsid w:val="00895667"/>
    <w:rsid w:val="008A2E4C"/>
    <w:rsid w:val="008C116D"/>
    <w:rsid w:val="008F3D64"/>
    <w:rsid w:val="00916A1E"/>
    <w:rsid w:val="009205B9"/>
    <w:rsid w:val="00931A27"/>
    <w:rsid w:val="00935631"/>
    <w:rsid w:val="00940FA1"/>
    <w:rsid w:val="00943FE1"/>
    <w:rsid w:val="009576D0"/>
    <w:rsid w:val="00972021"/>
    <w:rsid w:val="009849CE"/>
    <w:rsid w:val="009C0BB6"/>
    <w:rsid w:val="009D07EB"/>
    <w:rsid w:val="009D205B"/>
    <w:rsid w:val="009E755B"/>
    <w:rsid w:val="009E7F89"/>
    <w:rsid w:val="00A0468F"/>
    <w:rsid w:val="00A26731"/>
    <w:rsid w:val="00A45A0C"/>
    <w:rsid w:val="00A54C19"/>
    <w:rsid w:val="00A627CE"/>
    <w:rsid w:val="00A768C9"/>
    <w:rsid w:val="00A815FB"/>
    <w:rsid w:val="00A81D42"/>
    <w:rsid w:val="00A8785B"/>
    <w:rsid w:val="00A924B9"/>
    <w:rsid w:val="00AB5752"/>
    <w:rsid w:val="00AB77A0"/>
    <w:rsid w:val="00AE5466"/>
    <w:rsid w:val="00AF08CB"/>
    <w:rsid w:val="00B01A98"/>
    <w:rsid w:val="00B074FD"/>
    <w:rsid w:val="00B518F1"/>
    <w:rsid w:val="00B5597E"/>
    <w:rsid w:val="00B6068C"/>
    <w:rsid w:val="00BB1C5C"/>
    <w:rsid w:val="00BC131D"/>
    <w:rsid w:val="00BC6357"/>
    <w:rsid w:val="00BD2551"/>
    <w:rsid w:val="00C34B3F"/>
    <w:rsid w:val="00C3585F"/>
    <w:rsid w:val="00C50C84"/>
    <w:rsid w:val="00C519BB"/>
    <w:rsid w:val="00C713EE"/>
    <w:rsid w:val="00C7552C"/>
    <w:rsid w:val="00C96265"/>
    <w:rsid w:val="00CA7E79"/>
    <w:rsid w:val="00CC6BC4"/>
    <w:rsid w:val="00CF166F"/>
    <w:rsid w:val="00CF1A63"/>
    <w:rsid w:val="00CF562A"/>
    <w:rsid w:val="00CF7D58"/>
    <w:rsid w:val="00D1334A"/>
    <w:rsid w:val="00D30CF1"/>
    <w:rsid w:val="00D440E9"/>
    <w:rsid w:val="00D503D3"/>
    <w:rsid w:val="00D5210C"/>
    <w:rsid w:val="00D76D5E"/>
    <w:rsid w:val="00DB21B0"/>
    <w:rsid w:val="00DD6273"/>
    <w:rsid w:val="00DE33C0"/>
    <w:rsid w:val="00DE3A2D"/>
    <w:rsid w:val="00DE44DA"/>
    <w:rsid w:val="00E13873"/>
    <w:rsid w:val="00E1606C"/>
    <w:rsid w:val="00E33D00"/>
    <w:rsid w:val="00E63EE2"/>
    <w:rsid w:val="00EB5D57"/>
    <w:rsid w:val="00EC5E9E"/>
    <w:rsid w:val="00EE0FF8"/>
    <w:rsid w:val="00EE50E8"/>
    <w:rsid w:val="00EE70EF"/>
    <w:rsid w:val="00F04061"/>
    <w:rsid w:val="00F2727F"/>
    <w:rsid w:val="00F33D58"/>
    <w:rsid w:val="00F4348D"/>
    <w:rsid w:val="00F53937"/>
    <w:rsid w:val="00F63662"/>
    <w:rsid w:val="00F74764"/>
    <w:rsid w:val="00F77D28"/>
    <w:rsid w:val="00FA32CD"/>
    <w:rsid w:val="00FE047A"/>
    <w:rsid w:val="00FF3D35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0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A0468F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uiPriority w:val="99"/>
    <w:rsid w:val="00A0468F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A0468F"/>
  </w:style>
  <w:style w:type="character" w:styleId="afb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A0468F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0468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0">
    <w:name w:val="footnote reference"/>
    <w:uiPriority w:val="99"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2"/>
    <w:uiPriority w:val="59"/>
    <w:rsid w:val="00A4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507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2B7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basedOn w:val="a1"/>
    <w:qFormat/>
    <w:rsid w:val="00A81D42"/>
    <w:rPr>
      <w:b/>
      <w:bCs/>
    </w:rPr>
  </w:style>
  <w:style w:type="paragraph" w:customStyle="1" w:styleId="18">
    <w:name w:val="Абзац списка1"/>
    <w:basedOn w:val="a"/>
    <w:rsid w:val="00A81D42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81D42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A81D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A81D4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33D00"/>
    <w:pPr>
      <w:autoSpaceDE w:val="0"/>
      <w:autoSpaceDN w:val="0"/>
      <w:adjustRightInd w:val="0"/>
      <w:ind w:left="103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1479-41CE-4F7B-9CB8-239590BE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новолетники</cp:lastModifiedBy>
  <cp:revision>18</cp:revision>
  <cp:lastPrinted>2022-03-09T06:44:00Z</cp:lastPrinted>
  <dcterms:created xsi:type="dcterms:W3CDTF">2022-01-27T07:37:00Z</dcterms:created>
  <dcterms:modified xsi:type="dcterms:W3CDTF">2022-11-25T00:51:00Z</dcterms:modified>
</cp:coreProperties>
</file>