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CD5A1D" w:rsidRPr="000A5C30" w:rsidRDefault="00863858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  <w:r w:rsidRPr="000A5C30">
        <w:rPr>
          <w:b/>
        </w:rPr>
        <w:t>РОССИЙСКАЯ ФЕДЕРАЦИЯ</w:t>
      </w:r>
    </w:p>
    <w:p w:rsidR="0083782F" w:rsidRPr="000A5C30" w:rsidRDefault="00863858" w:rsidP="00035EB1">
      <w:pPr>
        <w:tabs>
          <w:tab w:val="left" w:pos="0"/>
        </w:tabs>
        <w:jc w:val="center"/>
        <w:rPr>
          <w:b/>
        </w:rPr>
      </w:pPr>
      <w:r w:rsidRPr="000A5C30">
        <w:rPr>
          <w:b/>
        </w:rPr>
        <w:t>ИРКУТСКАЯ ОБЛАСТЬ</w:t>
      </w:r>
    </w:p>
    <w:p w:rsidR="0083782F" w:rsidRPr="000A5C30" w:rsidRDefault="00863858" w:rsidP="00035EB1">
      <w:pPr>
        <w:tabs>
          <w:tab w:val="left" w:pos="0"/>
        </w:tabs>
        <w:jc w:val="center"/>
        <w:rPr>
          <w:b/>
        </w:rPr>
      </w:pPr>
      <w:r w:rsidRPr="000A5C30">
        <w:rPr>
          <w:b/>
        </w:rPr>
        <w:t>ЗИМИНСКИЙ РАЙОН</w:t>
      </w:r>
    </w:p>
    <w:p w:rsidR="0083782F" w:rsidRPr="000A5C30" w:rsidRDefault="00863858" w:rsidP="00035EB1">
      <w:pPr>
        <w:tabs>
          <w:tab w:val="left" w:pos="0"/>
        </w:tabs>
        <w:jc w:val="center"/>
        <w:rPr>
          <w:b/>
        </w:rPr>
      </w:pPr>
      <w:r w:rsidRPr="000A5C30">
        <w:rPr>
          <w:b/>
        </w:rPr>
        <w:t>МАСЛЯНОГОРСКОЕ СЕЛЬСКОЕ ПОСЕЛЕНИЕ</w:t>
      </w:r>
    </w:p>
    <w:p w:rsidR="0083782F" w:rsidRPr="000A5C30" w:rsidRDefault="00863858" w:rsidP="0083782F">
      <w:pPr>
        <w:tabs>
          <w:tab w:val="left" w:pos="0"/>
        </w:tabs>
        <w:jc w:val="center"/>
        <w:rPr>
          <w:b/>
        </w:rPr>
      </w:pPr>
      <w:r w:rsidRPr="000A5C30">
        <w:rPr>
          <w:b/>
        </w:rPr>
        <w:t>ДУМА</w:t>
      </w:r>
    </w:p>
    <w:p w:rsidR="0083782F" w:rsidRDefault="00035EB1" w:rsidP="0083782F">
      <w:pPr>
        <w:tabs>
          <w:tab w:val="left" w:pos="0"/>
        </w:tabs>
        <w:jc w:val="center"/>
        <w:rPr>
          <w:b/>
        </w:rPr>
      </w:pPr>
      <w:r w:rsidRPr="000A5C30">
        <w:rPr>
          <w:b/>
        </w:rPr>
        <w:t>РЕШЕНИ</w:t>
      </w:r>
      <w:r w:rsidR="0083782F" w:rsidRPr="000A5C30">
        <w:rPr>
          <w:b/>
        </w:rPr>
        <w:t>Е</w:t>
      </w:r>
    </w:p>
    <w:p w:rsidR="000A5C30" w:rsidRDefault="000A5C30" w:rsidP="0083782F">
      <w:pPr>
        <w:tabs>
          <w:tab w:val="left" w:pos="0"/>
        </w:tabs>
        <w:jc w:val="center"/>
        <w:rPr>
          <w:b/>
        </w:rPr>
      </w:pPr>
    </w:p>
    <w:p w:rsidR="000A5C30" w:rsidRDefault="000A5C30" w:rsidP="000A5C30">
      <w:pPr>
        <w:tabs>
          <w:tab w:val="left" w:pos="0"/>
          <w:tab w:val="left" w:pos="360"/>
          <w:tab w:val="center" w:pos="4749"/>
          <w:tab w:val="left" w:pos="7155"/>
        </w:tabs>
        <w:rPr>
          <w:b/>
        </w:rPr>
      </w:pPr>
      <w:r>
        <w:rPr>
          <w:b/>
        </w:rPr>
        <w:tab/>
        <w:t>от 31 марта 2021года</w:t>
      </w:r>
      <w:r>
        <w:rPr>
          <w:b/>
        </w:rPr>
        <w:tab/>
        <w:t xml:space="preserve">№78                  </w:t>
      </w:r>
      <w:r>
        <w:rPr>
          <w:b/>
        </w:rPr>
        <w:tab/>
        <w:t>с. Масляногорск</w:t>
      </w:r>
    </w:p>
    <w:p w:rsidR="000A5C30" w:rsidRPr="000A5C30" w:rsidRDefault="000A5C30" w:rsidP="0083782F">
      <w:pPr>
        <w:tabs>
          <w:tab w:val="left" w:pos="0"/>
        </w:tabs>
        <w:jc w:val="center"/>
        <w:rPr>
          <w:b/>
        </w:rPr>
      </w:pPr>
    </w:p>
    <w:p w:rsidR="0083782F" w:rsidRPr="000A5C30" w:rsidRDefault="0083782F" w:rsidP="0083782F">
      <w:pPr>
        <w:tabs>
          <w:tab w:val="left" w:pos="0"/>
        </w:tabs>
        <w:jc w:val="center"/>
        <w:rPr>
          <w:b/>
        </w:rPr>
      </w:pPr>
    </w:p>
    <w:p w:rsidR="00480DCE" w:rsidRPr="000A5C30" w:rsidRDefault="00BE3E99" w:rsidP="000A5C30">
      <w:pPr>
        <w:jc w:val="center"/>
        <w:rPr>
          <w:b/>
        </w:rPr>
      </w:pPr>
      <w:r>
        <w:rPr>
          <w:b/>
        </w:rPr>
        <w:t>Об утверждении П</w:t>
      </w:r>
      <w:r w:rsidRPr="000A5C30">
        <w:rPr>
          <w:b/>
        </w:rPr>
        <w:t>оложения об оплате труда муниципа</w:t>
      </w:r>
      <w:r>
        <w:rPr>
          <w:b/>
        </w:rPr>
        <w:t>льного служащего администрации М</w:t>
      </w:r>
      <w:r w:rsidRPr="000A5C30">
        <w:rPr>
          <w:b/>
        </w:rPr>
        <w:t>асляногорского сельского поселения</w:t>
      </w:r>
      <w:r>
        <w:rPr>
          <w:b/>
        </w:rPr>
        <w:t xml:space="preserve"> Зиминского муниципального района </w:t>
      </w:r>
      <w:r w:rsidRPr="000A5C30">
        <w:rPr>
          <w:b/>
        </w:rPr>
        <w:t>осуществляющего полномочия по первичному воинскому учету</w:t>
      </w:r>
    </w:p>
    <w:p w:rsidR="00480DCE" w:rsidRPr="000A5C30" w:rsidRDefault="00480DCE" w:rsidP="00480DCE"/>
    <w:p w:rsidR="00657A98" w:rsidRPr="000A5C30" w:rsidRDefault="00480DCE" w:rsidP="00035EB1">
      <w:pPr>
        <w:ind w:firstLine="709"/>
        <w:jc w:val="both"/>
      </w:pPr>
      <w:r w:rsidRPr="000A5C30">
        <w:t xml:space="preserve">В целях упорядочения оплаты труда муниципальных служащих </w:t>
      </w:r>
      <w:r w:rsidR="00313B82" w:rsidRPr="000A5C30">
        <w:t>Масляногорского сельского поселения</w:t>
      </w:r>
      <w:r w:rsidRPr="000A5C30">
        <w:t>, в соответствии с Федера</w:t>
      </w:r>
      <w:r w:rsidR="00035EB1" w:rsidRPr="000A5C30">
        <w:t>льным законом от 06.10.2003г.№131-ФЗ</w:t>
      </w:r>
      <w:proofErr w:type="gramStart"/>
      <w:r w:rsidRPr="000A5C30">
        <w:t>«О</w:t>
      </w:r>
      <w:proofErr w:type="gramEnd"/>
      <w:r w:rsidRPr="000A5C30">
        <w:t>б общих принципах организации местного самоуправления в</w:t>
      </w:r>
      <w:r w:rsidR="00035EB1" w:rsidRPr="000A5C30">
        <w:t xml:space="preserve"> Российской Федерации», статьей</w:t>
      </w:r>
      <w:r w:rsidRPr="000A5C30">
        <w:t xml:space="preserve">22 Федерального закона </w:t>
      </w:r>
      <w:r w:rsidR="00035EB1" w:rsidRPr="000A5C30">
        <w:t>от 02.03.2007г.№25-ФЗ</w:t>
      </w:r>
      <w:r w:rsidRPr="000A5C30">
        <w:t>«О муниципальной службе в</w:t>
      </w:r>
      <w:r w:rsidR="00035EB1" w:rsidRPr="000A5C30">
        <w:t xml:space="preserve"> Российской Федерации»,статьей</w:t>
      </w:r>
      <w:r w:rsidRPr="000A5C30">
        <w:t>10 закона Иркутской области от 1</w:t>
      </w:r>
      <w:r w:rsidR="00C24A9C" w:rsidRPr="000A5C30">
        <w:t>5</w:t>
      </w:r>
      <w:r w:rsidR="00035EB1" w:rsidRPr="000A5C30">
        <w:t>октября2007г.№88-оз</w:t>
      </w:r>
      <w:r w:rsidR="00564B3F" w:rsidRPr="000A5C30">
        <w:t>«</w:t>
      </w:r>
      <w:r w:rsidRPr="000A5C30">
        <w:t>Об отдельных вопросах муниципальной службы в Иркутской области»,</w:t>
      </w:r>
      <w:r w:rsidR="00F84AE3" w:rsidRPr="000A5C30">
        <w:t xml:space="preserve"> Закона Ирку</w:t>
      </w:r>
      <w:r w:rsidR="00035EB1" w:rsidRPr="000A5C30">
        <w:t>тской области от 15.10.2007г. №89-оз</w:t>
      </w:r>
      <w:r w:rsidR="00BE3E99">
        <w:t xml:space="preserve"> </w:t>
      </w:r>
      <w:r w:rsidR="00F84AE3" w:rsidRPr="000A5C30">
        <w:t>«О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области», Закона Ирку</w:t>
      </w:r>
      <w:r w:rsidR="00035EB1" w:rsidRPr="000A5C30">
        <w:t>тской области от 27.03.2009г.№13-оз</w:t>
      </w:r>
      <w:proofErr w:type="gramStart"/>
      <w:r w:rsidR="00F84AE3" w:rsidRPr="000A5C30">
        <w:t>«О</w:t>
      </w:r>
      <w:proofErr w:type="gramEnd"/>
      <w:r w:rsidR="00F84AE3" w:rsidRPr="000A5C30">
        <w:t xml:space="preserve">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деятельности», постановлением Правительства Иркутской области от 29.12.2009</w:t>
      </w:r>
      <w:r w:rsidR="00035EB1" w:rsidRPr="000A5C30">
        <w:t>г.</w:t>
      </w:r>
      <w:r w:rsidR="00534E51" w:rsidRPr="000A5C30">
        <w:t>№</w:t>
      </w:r>
      <w:r w:rsidR="00035EB1" w:rsidRPr="000A5C30">
        <w:t>407/186-пп</w:t>
      </w:r>
      <w:r w:rsidR="00F84AE3" w:rsidRPr="000A5C30">
        <w:t xml:space="preserve">«Об </w:t>
      </w:r>
      <w:r w:rsidR="001F157E" w:rsidRPr="000A5C30"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</w:t>
      </w:r>
      <w:r w:rsidR="00534E51" w:rsidRPr="000A5C30">
        <w:t xml:space="preserve"> Иркутской области»</w:t>
      </w:r>
      <w:proofErr w:type="gramStart"/>
      <w:r w:rsidR="00534E51" w:rsidRPr="000A5C30">
        <w:t>,</w:t>
      </w:r>
      <w:r w:rsidR="00035EB1" w:rsidRPr="000A5C30">
        <w:t>р</w:t>
      </w:r>
      <w:proofErr w:type="gramEnd"/>
      <w:r w:rsidR="00035EB1" w:rsidRPr="000A5C30">
        <w:t>уководствуясь статьей</w:t>
      </w:r>
      <w:r w:rsidR="00BE51A3" w:rsidRPr="000A5C30">
        <w:t>5</w:t>
      </w:r>
      <w:r w:rsidR="001A3893" w:rsidRPr="000A5C30">
        <w:t xml:space="preserve">7 </w:t>
      </w:r>
      <w:r w:rsidRPr="000A5C30">
        <w:t xml:space="preserve">Устава </w:t>
      </w:r>
      <w:r w:rsidR="00BE51A3" w:rsidRPr="000A5C30">
        <w:t>Масляногорского сельского поселения</w:t>
      </w:r>
      <w:r w:rsidR="000A5C30">
        <w:t xml:space="preserve"> Зиминского муниципального района</w:t>
      </w:r>
      <w:r w:rsidR="00905E8D" w:rsidRPr="000A5C30">
        <w:t>, Дума</w:t>
      </w:r>
      <w:r w:rsidR="00BE51A3" w:rsidRPr="000A5C30">
        <w:t xml:space="preserve"> Масляногорского</w:t>
      </w:r>
      <w:r w:rsidR="00104FB3" w:rsidRPr="000A5C30">
        <w:t xml:space="preserve"> сельского поселения</w:t>
      </w:r>
      <w:r w:rsidR="000A5C30">
        <w:t xml:space="preserve"> Зиминского муниципального района</w:t>
      </w:r>
      <w:r w:rsidR="00104FB3" w:rsidRPr="000A5C30">
        <w:t>,</w:t>
      </w:r>
    </w:p>
    <w:p w:rsidR="008A2989" w:rsidRPr="000A5C30" w:rsidRDefault="008A2989" w:rsidP="00035EB1">
      <w:pPr>
        <w:jc w:val="both"/>
      </w:pPr>
    </w:p>
    <w:p w:rsidR="00905E8D" w:rsidRPr="00BE3E99" w:rsidRDefault="00905E8D" w:rsidP="0083782F">
      <w:pPr>
        <w:jc w:val="center"/>
        <w:rPr>
          <w:b/>
        </w:rPr>
      </w:pPr>
      <w:r w:rsidRPr="00BE3E99">
        <w:rPr>
          <w:b/>
        </w:rPr>
        <w:t>РЕШИЛА:</w:t>
      </w:r>
    </w:p>
    <w:p w:rsidR="00657A98" w:rsidRPr="000A5C30" w:rsidRDefault="00657A98" w:rsidP="00035EB1">
      <w:pPr>
        <w:jc w:val="both"/>
      </w:pPr>
    </w:p>
    <w:p w:rsidR="008A2989" w:rsidRPr="000A5C30" w:rsidRDefault="00905E8D" w:rsidP="00035EB1">
      <w:pPr>
        <w:ind w:firstLine="709"/>
        <w:jc w:val="both"/>
      </w:pPr>
      <w:r w:rsidRPr="000A5C30">
        <w:t xml:space="preserve">1.Утвердить </w:t>
      </w:r>
      <w:r w:rsidR="008A2989" w:rsidRPr="000A5C30">
        <w:t>положение об оплате труда муниципа</w:t>
      </w:r>
      <w:r w:rsidR="00035EB1" w:rsidRPr="000A5C30">
        <w:t xml:space="preserve">льного служащего администрации </w:t>
      </w:r>
      <w:r w:rsidR="00104FB3" w:rsidRPr="000A5C30">
        <w:t xml:space="preserve">Масляногорского сельского поселения </w:t>
      </w:r>
      <w:r w:rsidR="000A5C30">
        <w:t>Зиминского муниципального района</w:t>
      </w:r>
      <w:r w:rsidR="008A2989" w:rsidRPr="000A5C30">
        <w:t xml:space="preserve"> осуществляющего полномочия по первичному воинскому учету.</w:t>
      </w:r>
    </w:p>
    <w:p w:rsidR="0083782F" w:rsidRPr="000A5C30" w:rsidRDefault="005F395E" w:rsidP="00035E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0A5C30">
        <w:t>3.</w:t>
      </w:r>
      <w:r w:rsidR="0083782F" w:rsidRPr="000A5C30">
        <w:rPr>
          <w:rFonts w:eastAsia="Calibri"/>
        </w:rPr>
        <w:t>Настоящее решение подлежит официальному опубликованию в периодич</w:t>
      </w:r>
      <w:r w:rsidR="00104FB3" w:rsidRPr="000A5C30">
        <w:rPr>
          <w:rFonts w:eastAsia="Calibri"/>
        </w:rPr>
        <w:t>еском печатном издании Масля</w:t>
      </w:r>
      <w:r w:rsidR="00035EB1" w:rsidRPr="000A5C30">
        <w:rPr>
          <w:rFonts w:eastAsia="Calibri"/>
        </w:rPr>
        <w:t xml:space="preserve">ногорского сельского поселения </w:t>
      </w:r>
      <w:r w:rsidR="00104FB3" w:rsidRPr="000A5C30">
        <w:rPr>
          <w:rFonts w:eastAsia="Calibri"/>
        </w:rPr>
        <w:t>«Моё село</w:t>
      </w:r>
      <w:r w:rsidR="0083782F" w:rsidRPr="000A5C30">
        <w:rPr>
          <w:rFonts w:eastAsia="Calibri"/>
        </w:rPr>
        <w:t>».</w:t>
      </w:r>
    </w:p>
    <w:p w:rsidR="001F157E" w:rsidRPr="000A5C30" w:rsidRDefault="005F395E" w:rsidP="00035EB1">
      <w:pPr>
        <w:ind w:firstLine="709"/>
        <w:jc w:val="both"/>
      </w:pPr>
      <w:r w:rsidRPr="000A5C30">
        <w:t>4</w:t>
      </w:r>
      <w:r w:rsidR="00035EB1" w:rsidRPr="000A5C30">
        <w:t>.</w:t>
      </w:r>
      <w:r w:rsidR="001F157E" w:rsidRPr="000A5C30">
        <w:t>Настояще</w:t>
      </w:r>
      <w:r w:rsidRPr="000A5C30">
        <w:t xml:space="preserve">е решение вступает в силу </w:t>
      </w:r>
      <w:r w:rsidR="00035EB1" w:rsidRPr="000A5C30">
        <w:t xml:space="preserve">с 1 января </w:t>
      </w:r>
      <w:r w:rsidR="00104FB3" w:rsidRPr="000A5C30">
        <w:t xml:space="preserve">2021 </w:t>
      </w:r>
      <w:r w:rsidRPr="000A5C30">
        <w:t>года.</w:t>
      </w:r>
    </w:p>
    <w:p w:rsidR="00BB2659" w:rsidRPr="000A5C30" w:rsidRDefault="005F395E" w:rsidP="00035EB1">
      <w:pPr>
        <w:ind w:firstLine="709"/>
        <w:jc w:val="both"/>
      </w:pPr>
      <w:r w:rsidRPr="000A5C30">
        <w:t>5</w:t>
      </w:r>
      <w:r w:rsidR="00035EB1" w:rsidRPr="000A5C30">
        <w:t>.</w:t>
      </w:r>
      <w:proofErr w:type="gramStart"/>
      <w:r w:rsidR="00BB2659" w:rsidRPr="000A5C30">
        <w:t>Контроль за</w:t>
      </w:r>
      <w:proofErr w:type="gramEnd"/>
      <w:r w:rsidR="00BB2659" w:rsidRPr="000A5C30">
        <w:t xml:space="preserve"> исполнением настоящего решения оставляю за собой.</w:t>
      </w:r>
    </w:p>
    <w:p w:rsidR="00104FB3" w:rsidRPr="000A5C30" w:rsidRDefault="00104FB3" w:rsidP="001F1A52">
      <w:pPr>
        <w:jc w:val="both"/>
      </w:pPr>
    </w:p>
    <w:p w:rsidR="00104FB3" w:rsidRPr="000A5C30" w:rsidRDefault="00104FB3" w:rsidP="001F1A52">
      <w:pPr>
        <w:jc w:val="both"/>
      </w:pPr>
    </w:p>
    <w:p w:rsidR="008A2989" w:rsidRPr="000A5C30" w:rsidRDefault="008A2989" w:rsidP="001F1A52">
      <w:pPr>
        <w:jc w:val="both"/>
      </w:pPr>
      <w:r w:rsidRPr="000A5C30">
        <w:t xml:space="preserve">Председатель Думы, </w:t>
      </w:r>
    </w:p>
    <w:p w:rsidR="00035EB1" w:rsidRPr="000A5C30" w:rsidRDefault="001F157E" w:rsidP="00BE3E99">
      <w:pPr>
        <w:tabs>
          <w:tab w:val="left" w:pos="6150"/>
        </w:tabs>
        <w:jc w:val="both"/>
      </w:pPr>
      <w:r w:rsidRPr="000A5C30">
        <w:t xml:space="preserve">Глава </w:t>
      </w:r>
      <w:r w:rsidR="00104FB3" w:rsidRPr="000A5C30">
        <w:t>Масляногорского сельского поселения</w:t>
      </w:r>
      <w:r w:rsidR="00BE3E99">
        <w:tab/>
        <w:t xml:space="preserve">           В.С. Москвитин</w:t>
      </w:r>
    </w:p>
    <w:p w:rsidR="00035EB1" w:rsidRPr="000A5C30" w:rsidRDefault="00035EB1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1E3D7A" w:rsidRPr="000A5C30" w:rsidRDefault="001E3D7A" w:rsidP="00035EB1">
      <w:pPr>
        <w:jc w:val="right"/>
      </w:pPr>
      <w:r w:rsidRPr="000A5C30">
        <w:lastRenderedPageBreak/>
        <w:t>Приложение №1</w:t>
      </w:r>
    </w:p>
    <w:p w:rsidR="001E3D7A" w:rsidRPr="000A5C30" w:rsidRDefault="00035EB1" w:rsidP="00035EB1">
      <w:pPr>
        <w:jc w:val="right"/>
      </w:pPr>
      <w:r w:rsidRPr="000A5C30">
        <w:t xml:space="preserve">к решению </w:t>
      </w:r>
      <w:r w:rsidR="001E3D7A" w:rsidRPr="000A5C30">
        <w:t>Думы</w:t>
      </w:r>
    </w:p>
    <w:p w:rsidR="00AE53BE" w:rsidRDefault="00104FB3" w:rsidP="00035EB1">
      <w:pPr>
        <w:jc w:val="right"/>
      </w:pPr>
      <w:r w:rsidRPr="000A5C30">
        <w:t>Масляногорского сельского поселения</w:t>
      </w:r>
    </w:p>
    <w:p w:rsidR="000A5C30" w:rsidRPr="000A5C30" w:rsidRDefault="000A5C30" w:rsidP="00035EB1">
      <w:pPr>
        <w:jc w:val="right"/>
      </w:pPr>
      <w:r>
        <w:t>Зиминского муниципального района</w:t>
      </w:r>
    </w:p>
    <w:p w:rsidR="001E3D7A" w:rsidRPr="000A5C30" w:rsidRDefault="00035EB1" w:rsidP="00035EB1">
      <w:pPr>
        <w:tabs>
          <w:tab w:val="left" w:pos="5640"/>
        </w:tabs>
        <w:jc w:val="right"/>
      </w:pPr>
      <w:r w:rsidRPr="000A5C30">
        <w:t>От31.03.</w:t>
      </w:r>
      <w:r w:rsidR="00104FB3" w:rsidRPr="000A5C30">
        <w:t>2021</w:t>
      </w:r>
      <w:r w:rsidRPr="000A5C30">
        <w:t>г.№78</w:t>
      </w:r>
    </w:p>
    <w:p w:rsidR="001E3D7A" w:rsidRPr="000A5C30" w:rsidRDefault="001E3D7A" w:rsidP="001E3D7A">
      <w:pPr>
        <w:jc w:val="right"/>
      </w:pPr>
    </w:p>
    <w:p w:rsidR="00564B3F" w:rsidRPr="000A5C30" w:rsidRDefault="00564B3F" w:rsidP="00564B3F">
      <w:pPr>
        <w:tabs>
          <w:tab w:val="left" w:pos="851"/>
        </w:tabs>
        <w:ind w:firstLine="567"/>
        <w:jc w:val="center"/>
        <w:rPr>
          <w:b/>
        </w:rPr>
      </w:pPr>
      <w:r w:rsidRPr="000A5C30">
        <w:rPr>
          <w:b/>
        </w:rPr>
        <w:t>Положение об оплате труда муниципального служащего ад</w:t>
      </w:r>
      <w:r w:rsidR="00104FB3" w:rsidRPr="000A5C30">
        <w:rPr>
          <w:b/>
        </w:rPr>
        <w:t>министрации Масляногорского сельского поселения</w:t>
      </w:r>
      <w:r w:rsidR="000A5C30">
        <w:rPr>
          <w:b/>
        </w:rPr>
        <w:t xml:space="preserve"> Зиминского муниципального района</w:t>
      </w:r>
      <w:r w:rsidRPr="000A5C30">
        <w:rPr>
          <w:b/>
        </w:rPr>
        <w:t>, осуществляющего полномочия по первичному воинскому учету</w:t>
      </w:r>
    </w:p>
    <w:p w:rsidR="00564B3F" w:rsidRPr="000A5C30" w:rsidRDefault="00564B3F" w:rsidP="005F7876">
      <w:pPr>
        <w:tabs>
          <w:tab w:val="left" w:pos="851"/>
        </w:tabs>
        <w:ind w:firstLine="709"/>
        <w:jc w:val="both"/>
      </w:pPr>
    </w:p>
    <w:p w:rsidR="00564B3F" w:rsidRPr="000A5C30" w:rsidRDefault="005F7876" w:rsidP="005F7876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0A5C30">
        <w:rPr>
          <w:szCs w:val="24"/>
        </w:rPr>
        <w:t>1.</w:t>
      </w:r>
      <w:r w:rsidR="00564B3F" w:rsidRPr="000A5C30">
        <w:rPr>
          <w:szCs w:val="24"/>
        </w:rPr>
        <w:t>Настоящее Положение устанавливает порядок и условия оплаты труда муниципального с</w:t>
      </w:r>
      <w:r w:rsidR="00104FB3" w:rsidRPr="000A5C30">
        <w:rPr>
          <w:szCs w:val="24"/>
        </w:rPr>
        <w:t>лужащего администрации Масляногорского сельского поселения</w:t>
      </w:r>
      <w:r w:rsidR="00564B3F" w:rsidRPr="000A5C30">
        <w:rPr>
          <w:szCs w:val="24"/>
        </w:rPr>
        <w:t xml:space="preserve"> </w:t>
      </w:r>
      <w:r w:rsidR="000A5C30">
        <w:rPr>
          <w:szCs w:val="24"/>
        </w:rPr>
        <w:t xml:space="preserve">Зиминского муниципального района </w:t>
      </w:r>
      <w:r w:rsidR="00564B3F" w:rsidRPr="000A5C30">
        <w:rPr>
          <w:szCs w:val="24"/>
        </w:rPr>
        <w:t>Зиминского района, осуществляющего полномочия по первичному воинско</w:t>
      </w:r>
      <w:r w:rsidR="005122C8" w:rsidRPr="000A5C30">
        <w:rPr>
          <w:szCs w:val="24"/>
        </w:rPr>
        <w:t xml:space="preserve">му учету на территории Масляногорского сельского поселения </w:t>
      </w:r>
      <w:r w:rsidR="00BD6614" w:rsidRPr="000A5C30">
        <w:rPr>
          <w:szCs w:val="24"/>
        </w:rPr>
        <w:t>(далее–</w:t>
      </w:r>
      <w:r w:rsidR="00564B3F" w:rsidRPr="000A5C30">
        <w:rPr>
          <w:szCs w:val="24"/>
        </w:rPr>
        <w:t>работник ВУС) и определяет порядок формирования фонда оплаты труда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за счет средств субвенции, пред</w:t>
      </w:r>
      <w:r w:rsidR="005122C8" w:rsidRPr="000A5C30">
        <w:rPr>
          <w:szCs w:val="24"/>
        </w:rPr>
        <w:t>оставляемой бюджету Масляногорского сельского поселения</w:t>
      </w:r>
      <w:r w:rsidRPr="000A5C30">
        <w:rPr>
          <w:szCs w:val="24"/>
        </w:rPr>
        <w:t xml:space="preserve"> </w:t>
      </w:r>
      <w:r w:rsidR="000A5C30">
        <w:rPr>
          <w:szCs w:val="24"/>
        </w:rPr>
        <w:t xml:space="preserve">Зиминского муниципального района </w:t>
      </w:r>
      <w:r w:rsidRPr="000A5C30">
        <w:rPr>
          <w:szCs w:val="24"/>
        </w:rPr>
        <w:t>(далее–</w:t>
      </w:r>
      <w:r w:rsidR="00564B3F" w:rsidRPr="000A5C30">
        <w:rPr>
          <w:szCs w:val="24"/>
        </w:rPr>
        <w:t>местный бюджет) на осуществление первичного воинского</w:t>
      </w:r>
      <w:proofErr w:type="gramEnd"/>
      <w:r w:rsidR="00564B3F" w:rsidRPr="000A5C30">
        <w:rPr>
          <w:szCs w:val="24"/>
        </w:rPr>
        <w:t xml:space="preserve"> учета на территориях, где отсутствуют</w:t>
      </w:r>
      <w:r w:rsidRPr="000A5C30">
        <w:rPr>
          <w:szCs w:val="24"/>
        </w:rPr>
        <w:t xml:space="preserve"> военные комиссариаты (далее–</w:t>
      </w:r>
      <w:r w:rsidR="00564B3F" w:rsidRPr="000A5C30">
        <w:rPr>
          <w:szCs w:val="24"/>
        </w:rPr>
        <w:t>субвенция).</w:t>
      </w:r>
    </w:p>
    <w:p w:rsidR="00564B3F" w:rsidRPr="000A5C30" w:rsidRDefault="005F7876" w:rsidP="005F7876">
      <w:pPr>
        <w:pStyle w:val="ae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A5C30">
        <w:t>2.</w:t>
      </w:r>
      <w:r w:rsidR="00564B3F" w:rsidRPr="000A5C30">
        <w:t>Условия оплаты труда, предусмотренные настоящим Положением, устанавливаются работнику ВУР</w:t>
      </w:r>
      <w:r w:rsidR="0010484A" w:rsidRPr="000A5C30">
        <w:t xml:space="preserve"> </w:t>
      </w:r>
      <w:r w:rsidR="00564B3F" w:rsidRPr="000A5C30">
        <w:t>за выполнение ими профессиональных обязанностей, обусловленных трудовым догов</w:t>
      </w:r>
      <w:r w:rsidRPr="000A5C30">
        <w:t xml:space="preserve">ором, за полностью отработанное </w:t>
      </w:r>
      <w:r w:rsidR="00564B3F" w:rsidRPr="000A5C30">
        <w:t>рабочее время, согласно действующему законодательству и правилам внутреннего трудового распорядка администра</w:t>
      </w:r>
      <w:r w:rsidR="005122C8" w:rsidRPr="000A5C30">
        <w:t xml:space="preserve">ции Масляногорского сельского поселения </w:t>
      </w:r>
      <w:r w:rsidR="00564B3F" w:rsidRPr="000A5C30">
        <w:t xml:space="preserve"> Зиминского района.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3.</w:t>
      </w:r>
      <w:r w:rsidR="00564B3F" w:rsidRPr="000A5C30">
        <w:rPr>
          <w:szCs w:val="24"/>
        </w:rPr>
        <w:t>Оплата труда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осуществляется из местного бюджета за счет средств субвенции.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4.</w:t>
      </w:r>
      <w:r w:rsidR="00564B3F" w:rsidRPr="000A5C30">
        <w:rPr>
          <w:szCs w:val="24"/>
        </w:rPr>
        <w:t>Оплата труда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производится в виде денежного содержания, которое состоит из должностного оклада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в соответствии с замещаемой им должность</w:t>
      </w:r>
      <w:r w:rsidR="00BD6614" w:rsidRPr="000A5C30">
        <w:rPr>
          <w:szCs w:val="24"/>
        </w:rPr>
        <w:t>ю муниципальной службы (</w:t>
      </w:r>
      <w:proofErr w:type="spellStart"/>
      <w:r w:rsidR="00BD6614" w:rsidRPr="000A5C30">
        <w:rPr>
          <w:szCs w:val="24"/>
        </w:rPr>
        <w:t>далее-</w:t>
      </w:r>
      <w:r w:rsidR="00564B3F" w:rsidRPr="000A5C30">
        <w:rPr>
          <w:szCs w:val="24"/>
        </w:rPr>
        <w:t>должностной</w:t>
      </w:r>
      <w:proofErr w:type="spellEnd"/>
      <w:r w:rsidR="00564B3F" w:rsidRPr="000A5C30">
        <w:rPr>
          <w:szCs w:val="24"/>
        </w:rPr>
        <w:t xml:space="preserve"> оклад), а также следующих дополнительных выплат: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>ежемесячная надбавка к должностному окладу за классный чин;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>ежемесячная надбавка к должностному окладу за выслугу лет на муниципальной службе;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>ежемесячная надбавка к должностному окладу за особые условия муниципальной службы;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>премии за выполнение особо важных и сложных заданий;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>ежемесячное денежное поощрение;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-</w:t>
      </w:r>
      <w:r w:rsidR="00564B3F" w:rsidRPr="000A5C30">
        <w:rPr>
          <w:szCs w:val="24"/>
        </w:rPr>
        <w:t xml:space="preserve">единовременная выплата при предоставлении ежегодного оплачиваемого отпуска и материальная помощь, выплачиваемые за счет </w:t>
      </w:r>
      <w:proofErr w:type="gramStart"/>
      <w:r w:rsidR="00564B3F" w:rsidRPr="000A5C30">
        <w:rPr>
          <w:szCs w:val="24"/>
        </w:rPr>
        <w:t>средств фонда оплаты труда работника</w:t>
      </w:r>
      <w:proofErr w:type="gramEnd"/>
      <w:r w:rsidR="00564B3F" w:rsidRPr="000A5C30">
        <w:rPr>
          <w:szCs w:val="24"/>
        </w:rPr>
        <w:t xml:space="preserve"> ВУС.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5.</w:t>
      </w:r>
      <w:r w:rsidR="00564B3F" w:rsidRPr="000A5C30">
        <w:rPr>
          <w:szCs w:val="24"/>
        </w:rPr>
        <w:t>Должностной оклад по должности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 xml:space="preserve">устанавливается </w:t>
      </w:r>
      <w:r w:rsidR="00BD6614" w:rsidRPr="000A5C30">
        <w:rPr>
          <w:szCs w:val="24"/>
        </w:rPr>
        <w:t>в соответствии с решением</w:t>
      </w:r>
      <w:r w:rsidR="005122C8" w:rsidRPr="000A5C30">
        <w:rPr>
          <w:szCs w:val="24"/>
        </w:rPr>
        <w:t xml:space="preserve"> Думы Маслян</w:t>
      </w:r>
      <w:r w:rsidR="00BD6614" w:rsidRPr="000A5C30">
        <w:rPr>
          <w:szCs w:val="24"/>
        </w:rPr>
        <w:t>огорского сельского поселения№</w:t>
      </w:r>
      <w:r w:rsidR="005122C8" w:rsidRPr="000A5C30">
        <w:rPr>
          <w:szCs w:val="24"/>
        </w:rPr>
        <w:t>42 от 06.12.2019</w:t>
      </w:r>
      <w:r w:rsidR="00BD6614" w:rsidRPr="000A5C30">
        <w:rPr>
          <w:szCs w:val="24"/>
        </w:rPr>
        <w:t xml:space="preserve"> г</w:t>
      </w:r>
      <w:proofErr w:type="gramStart"/>
      <w:r w:rsidR="00BD6614" w:rsidRPr="000A5C30">
        <w:rPr>
          <w:szCs w:val="24"/>
        </w:rPr>
        <w:t>.</w:t>
      </w:r>
      <w:r w:rsidR="00564B3F" w:rsidRPr="000A5C30">
        <w:rPr>
          <w:szCs w:val="24"/>
        </w:rPr>
        <w:t>«</w:t>
      </w:r>
      <w:proofErr w:type="gramEnd"/>
      <w:r w:rsidR="00564B3F" w:rsidRPr="000A5C30">
        <w:rPr>
          <w:szCs w:val="24"/>
        </w:rPr>
        <w:t xml:space="preserve">Об утверждении положений об оплате труда и порядке установления и выплаты надбавок к должностному окладу </w:t>
      </w:r>
      <w:r w:rsidR="005122C8" w:rsidRPr="000A5C30">
        <w:rPr>
          <w:szCs w:val="24"/>
        </w:rPr>
        <w:t>муниципальным служащим Масляногорского сельского поселения</w:t>
      </w:r>
      <w:r w:rsidR="00BD6614" w:rsidRPr="000A5C30">
        <w:rPr>
          <w:szCs w:val="24"/>
        </w:rPr>
        <w:t>» (далее–</w:t>
      </w:r>
      <w:r w:rsidR="005122C8" w:rsidRPr="000A5C30">
        <w:rPr>
          <w:szCs w:val="24"/>
        </w:rPr>
        <w:t>решение Думы Масляногорского сельского поселения</w:t>
      </w:r>
      <w:r w:rsidR="00564B3F" w:rsidRPr="000A5C30">
        <w:rPr>
          <w:szCs w:val="24"/>
        </w:rPr>
        <w:t xml:space="preserve"> об оплате труда), утверждается штатным расписанием и указывается в трудовом договоре, заключаемом с работником ВУС.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6.</w:t>
      </w:r>
      <w:r w:rsidR="00564B3F" w:rsidRPr="000A5C30">
        <w:rPr>
          <w:szCs w:val="24"/>
        </w:rPr>
        <w:t>Дополнительные выплаты, указанные в пункте 4 настоящего Положения, устанавливаются в с</w:t>
      </w:r>
      <w:r w:rsidR="00BD6614" w:rsidRPr="000A5C30">
        <w:rPr>
          <w:szCs w:val="24"/>
        </w:rPr>
        <w:t>оответствии с приложениями №1,2,3,4,</w:t>
      </w:r>
      <w:r w:rsidR="005122C8" w:rsidRPr="000A5C30">
        <w:rPr>
          <w:szCs w:val="24"/>
        </w:rPr>
        <w:t>5 решения Думы Масл</w:t>
      </w:r>
      <w:r w:rsidR="00BD6614" w:rsidRPr="000A5C30">
        <w:rPr>
          <w:szCs w:val="24"/>
        </w:rPr>
        <w:t>яногорского сельского поселения</w:t>
      </w:r>
      <w:r w:rsidR="00564B3F" w:rsidRPr="000A5C30">
        <w:rPr>
          <w:szCs w:val="24"/>
        </w:rPr>
        <w:t xml:space="preserve"> об оплате труда с учетом следующих особенностей: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7.</w:t>
      </w:r>
      <w:r w:rsidR="00564B3F" w:rsidRPr="000A5C30">
        <w:rPr>
          <w:szCs w:val="24"/>
        </w:rPr>
        <w:t>размеры выплат определяются в пределах объема фонда оплаты труда, установленного на текущий финансовый год, и не должны превышать размер</w:t>
      </w:r>
      <w:r w:rsidR="00BD6614" w:rsidRPr="000A5C30">
        <w:rPr>
          <w:szCs w:val="24"/>
        </w:rPr>
        <w:t>ы, установленные приложениями №</w:t>
      </w:r>
      <w:r w:rsidR="00564B3F" w:rsidRPr="000A5C30">
        <w:rPr>
          <w:szCs w:val="24"/>
        </w:rPr>
        <w:t>1,</w:t>
      </w:r>
      <w:r w:rsidR="00BD6614" w:rsidRPr="000A5C30">
        <w:rPr>
          <w:szCs w:val="24"/>
        </w:rPr>
        <w:t>2,3,4,</w:t>
      </w:r>
      <w:r w:rsidR="005122C8" w:rsidRPr="000A5C30">
        <w:rPr>
          <w:szCs w:val="24"/>
        </w:rPr>
        <w:t>5 решения Думы Масляногорс</w:t>
      </w:r>
      <w:r w:rsidR="00BD6614" w:rsidRPr="000A5C30">
        <w:rPr>
          <w:szCs w:val="24"/>
        </w:rPr>
        <w:t xml:space="preserve">кого сельского поселения №42 </w:t>
      </w:r>
      <w:r w:rsidR="005122C8" w:rsidRPr="000A5C30">
        <w:rPr>
          <w:szCs w:val="24"/>
        </w:rPr>
        <w:t>от 06.12.2019</w:t>
      </w:r>
      <w:r w:rsidR="00564B3F" w:rsidRPr="000A5C30">
        <w:rPr>
          <w:szCs w:val="24"/>
        </w:rPr>
        <w:t xml:space="preserve"> г.;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8.</w:t>
      </w:r>
      <w:r w:rsidR="00564B3F" w:rsidRPr="000A5C30">
        <w:rPr>
          <w:szCs w:val="24"/>
        </w:rPr>
        <w:t>право на получение единовременной выплаты при предоставлении ежегодного оплачиваемого отпуска и материальная помощь устанавливаются нормативным правовым актом администрации Кимильтейского муниципального образования Зиминского района с учетом объема субвенции, предоставляемого на текущий финансовый год.</w:t>
      </w:r>
    </w:p>
    <w:p w:rsidR="00564B3F" w:rsidRPr="000A5C30" w:rsidRDefault="005F7876" w:rsidP="005F787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lastRenderedPageBreak/>
        <w:t>8.</w:t>
      </w:r>
      <w:r w:rsidR="00564B3F" w:rsidRPr="000A5C30">
        <w:rPr>
          <w:szCs w:val="24"/>
        </w:rPr>
        <w:t>В случаях, определенных законодательством Российской Федерации, к денежному содержанию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устанавливаются районные коэффициенты и процентные надбавки к заработной плате за работу в южных районах Иркутской области в размерах, определенных федеральным законодательством, законодательством Иркутской области.</w:t>
      </w:r>
    </w:p>
    <w:p w:rsidR="00564B3F" w:rsidRPr="000A5C30" w:rsidRDefault="005F7876" w:rsidP="005F7876">
      <w:pPr>
        <w:pStyle w:val="ae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A5C30">
        <w:t>9.</w:t>
      </w:r>
      <w:r w:rsidR="00564B3F" w:rsidRPr="000A5C30">
        <w:t>Работнику ВУР</w:t>
      </w:r>
      <w:r w:rsidR="0010484A" w:rsidRPr="000A5C30">
        <w:t xml:space="preserve"> </w:t>
      </w:r>
      <w:r w:rsidR="00564B3F" w:rsidRPr="000A5C30">
        <w:t>производятся другие выплаты, предусмотренные законодательством Российской Федерации.</w:t>
      </w:r>
    </w:p>
    <w:p w:rsidR="00564B3F" w:rsidRPr="000A5C30" w:rsidRDefault="005F7876" w:rsidP="005F7876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10.</w:t>
      </w:r>
      <w:r w:rsidR="00564B3F" w:rsidRPr="000A5C30">
        <w:rPr>
          <w:szCs w:val="24"/>
        </w:rPr>
        <w:t>Размер должностного оклада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может увеличиваться (индексироваться) в пределах объема субвенции, выделенных местному бюджету на текущий финансовый год. Увеличение (индексация) должностного оклада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производится правов</w:t>
      </w:r>
      <w:r w:rsidR="00A826F2" w:rsidRPr="000A5C30">
        <w:rPr>
          <w:szCs w:val="24"/>
        </w:rPr>
        <w:t>ым актом администрации Масляногорского сельского поселения</w:t>
      </w:r>
      <w:r w:rsidR="00564B3F" w:rsidRPr="000A5C30">
        <w:rPr>
          <w:szCs w:val="24"/>
        </w:rPr>
        <w:t xml:space="preserve"> Зиминского района.</w:t>
      </w:r>
    </w:p>
    <w:p w:rsidR="00564B3F" w:rsidRPr="000A5C30" w:rsidRDefault="005F7876" w:rsidP="005F7876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11.</w:t>
      </w:r>
      <w:r w:rsidR="00564B3F" w:rsidRPr="000A5C30">
        <w:rPr>
          <w:szCs w:val="24"/>
        </w:rPr>
        <w:t xml:space="preserve">В случае сокращения местному бюджету </w:t>
      </w:r>
      <w:proofErr w:type="gramStart"/>
      <w:r w:rsidR="00564B3F" w:rsidRPr="000A5C30">
        <w:rPr>
          <w:szCs w:val="24"/>
        </w:rPr>
        <w:t>объема субвенции условия оплаты труда работника</w:t>
      </w:r>
      <w:proofErr w:type="gramEnd"/>
      <w:r w:rsidR="00564B3F" w:rsidRPr="000A5C30">
        <w:rPr>
          <w:szCs w:val="24"/>
        </w:rPr>
        <w:t xml:space="preserve">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могут быть пересмотрены с учетом соблюдения требований</w:t>
      </w:r>
      <w:r w:rsidR="00BD6614" w:rsidRPr="000A5C30">
        <w:rPr>
          <w:szCs w:val="24"/>
        </w:rPr>
        <w:t xml:space="preserve"> трудового законодательства.</w:t>
      </w:r>
    </w:p>
    <w:p w:rsidR="00564B3F" w:rsidRPr="000A5C30" w:rsidRDefault="005F7876" w:rsidP="005F7876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12.</w:t>
      </w:r>
      <w:r w:rsidR="00564B3F" w:rsidRPr="000A5C30">
        <w:rPr>
          <w:szCs w:val="24"/>
        </w:rPr>
        <w:t>Фонд оплаты труда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формируется на календарный год исходя из объема средств субвенции, предусмотренных местному бюджету на соответствующий финансовый год.</w:t>
      </w:r>
    </w:p>
    <w:p w:rsidR="00564B3F" w:rsidRPr="000A5C30" w:rsidRDefault="005F7876" w:rsidP="005F7876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0A5C30">
        <w:rPr>
          <w:szCs w:val="24"/>
        </w:rPr>
        <w:t>13.</w:t>
      </w:r>
      <w:r w:rsidR="00564B3F" w:rsidRPr="000A5C30">
        <w:rPr>
          <w:szCs w:val="24"/>
        </w:rPr>
        <w:t>Годовой фонд оплаты труда работника ВУР</w:t>
      </w:r>
      <w:r w:rsidR="0010484A" w:rsidRPr="000A5C30">
        <w:rPr>
          <w:szCs w:val="24"/>
        </w:rPr>
        <w:t xml:space="preserve"> </w:t>
      </w:r>
      <w:r w:rsidR="00564B3F" w:rsidRPr="000A5C30">
        <w:rPr>
          <w:szCs w:val="24"/>
        </w:rPr>
        <w:t>определяется суммированием годового фонда должностного оклада и годового фонда дополнительных выплат с учетом районного коэффициента и процентной надбавки к заработной плате за работу в районах Крайнего Севера и приравненных к ним местностям, в южных районах Иркутской области, годового объема страховых взносов в Пенсионный фонд Российской Федерации, Фонд социального страхования Российской Федерации, Федеральный фонд</w:t>
      </w:r>
      <w:proofErr w:type="gramEnd"/>
      <w:r w:rsidR="00564B3F" w:rsidRPr="000A5C30">
        <w:rPr>
          <w:szCs w:val="24"/>
        </w:rPr>
        <w:t xml:space="preserve"> обязательного медицинского страхования.</w:t>
      </w:r>
    </w:p>
    <w:p w:rsidR="00564B3F" w:rsidRPr="000A5C30" w:rsidRDefault="005F7876" w:rsidP="005F7876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0A5C30">
        <w:rPr>
          <w:szCs w:val="24"/>
        </w:rPr>
        <w:t>14.</w:t>
      </w:r>
      <w:r w:rsidR="00564B3F" w:rsidRPr="000A5C30">
        <w:rPr>
          <w:szCs w:val="24"/>
        </w:rPr>
        <w:t xml:space="preserve">Выплаты за счет фонда оплаты труда работника ВУР осуществляется в пределах </w:t>
      </w:r>
      <w:proofErr w:type="gramStart"/>
      <w:r w:rsidR="00564B3F" w:rsidRPr="000A5C30">
        <w:rPr>
          <w:szCs w:val="24"/>
        </w:rPr>
        <w:t>субвенции, предусмотренной в местном бюджете на текущий финансовый год и включают</w:t>
      </w:r>
      <w:proofErr w:type="gramEnd"/>
      <w:r w:rsidR="00564B3F" w:rsidRPr="000A5C30">
        <w:rPr>
          <w:szCs w:val="24"/>
        </w:rPr>
        <w:t>:</w:t>
      </w:r>
    </w:p>
    <w:p w:rsidR="00564B3F" w:rsidRPr="000A5C30" w:rsidRDefault="005F7876" w:rsidP="005F787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0A5C30">
        <w:t>-</w:t>
      </w:r>
      <w:r w:rsidR="00564B3F" w:rsidRPr="000A5C30">
        <w:t>оплату труда работника ВУР</w:t>
      </w:r>
      <w:r w:rsidR="0010484A" w:rsidRPr="000A5C30">
        <w:t xml:space="preserve"> </w:t>
      </w:r>
      <w:r w:rsidR="00564B3F" w:rsidRPr="000A5C30">
        <w:t xml:space="preserve">(за отработанное время, за неотработанное время) с учетом районного коэффициента и процентной надбавки за работу в районах Крайнего Севера и приравненных к ним местностям, в южных районах Иркутской области в соответствии с федеральным законодательством, законодательством Иркутской области, в том числе: оплата ежегодных основных и дополнительных отпусков; </w:t>
      </w:r>
      <w:proofErr w:type="gramStart"/>
      <w:r w:rsidR="00564B3F" w:rsidRPr="000A5C30">
        <w:t>оплата учебных отпусков; оплата на период обучения работников, направленных на профессиональную подготовку, переподготовку, повышение квалификации; оплата труда при сокращенной продолжительности работы работников в возрасте до восемнадцати лет, инвалидов I и II групп, женщин, работающих в сельской местности, женщин, работающих в районах Крайнего Севера и приравненных к ним местностях; оплата работникам за время медицинского обследования;</w:t>
      </w:r>
      <w:proofErr w:type="gramEnd"/>
    </w:p>
    <w:p w:rsidR="00564B3F" w:rsidRPr="000A5C30" w:rsidRDefault="005F7876" w:rsidP="005F787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0A5C30">
        <w:t>-</w:t>
      </w:r>
      <w:r w:rsidR="00564B3F" w:rsidRPr="000A5C30">
        <w:t>пособие по временной нетрудоспособности, оплачиваемое за счет работодателя;</w:t>
      </w:r>
    </w:p>
    <w:p w:rsidR="00564B3F" w:rsidRPr="000A5C30" w:rsidRDefault="005F7876" w:rsidP="005F787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0A5C30">
        <w:t>-</w:t>
      </w:r>
      <w:r w:rsidR="00564B3F" w:rsidRPr="000A5C30">
        <w:t>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sectPr w:rsidR="00564B3F" w:rsidRPr="000A5C30" w:rsidSect="00657A98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6FC"/>
    <w:multiLevelType w:val="hybridMultilevel"/>
    <w:tmpl w:val="CF3CD40C"/>
    <w:lvl w:ilvl="0" w:tplc="78A4A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533B1"/>
    <w:multiLevelType w:val="hybridMultilevel"/>
    <w:tmpl w:val="4A4479DE"/>
    <w:lvl w:ilvl="0" w:tplc="96CA2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3940"/>
    <w:multiLevelType w:val="singleLevel"/>
    <w:tmpl w:val="F66AD11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69F4"/>
    <w:rsid w:val="00035EB1"/>
    <w:rsid w:val="000863C2"/>
    <w:rsid w:val="000A5C30"/>
    <w:rsid w:val="000E5DB4"/>
    <w:rsid w:val="000F584D"/>
    <w:rsid w:val="0010484A"/>
    <w:rsid w:val="00104FB3"/>
    <w:rsid w:val="0011704C"/>
    <w:rsid w:val="001A3893"/>
    <w:rsid w:val="001E3D7A"/>
    <w:rsid w:val="001E7EE7"/>
    <w:rsid w:val="001F0346"/>
    <w:rsid w:val="001F157E"/>
    <w:rsid w:val="001F1A52"/>
    <w:rsid w:val="002006C4"/>
    <w:rsid w:val="00206CE3"/>
    <w:rsid w:val="0022642D"/>
    <w:rsid w:val="00263655"/>
    <w:rsid w:val="002A275A"/>
    <w:rsid w:val="002A5C42"/>
    <w:rsid w:val="002C6AE2"/>
    <w:rsid w:val="002F38A6"/>
    <w:rsid w:val="0030298A"/>
    <w:rsid w:val="00313B82"/>
    <w:rsid w:val="003B062D"/>
    <w:rsid w:val="003B3DC3"/>
    <w:rsid w:val="003D1379"/>
    <w:rsid w:val="003E7887"/>
    <w:rsid w:val="0042031B"/>
    <w:rsid w:val="00454916"/>
    <w:rsid w:val="00480DCE"/>
    <w:rsid w:val="0049322D"/>
    <w:rsid w:val="0049644A"/>
    <w:rsid w:val="004E3A3D"/>
    <w:rsid w:val="004F5482"/>
    <w:rsid w:val="004F6984"/>
    <w:rsid w:val="00501A8B"/>
    <w:rsid w:val="005122C8"/>
    <w:rsid w:val="00514101"/>
    <w:rsid w:val="00520AC8"/>
    <w:rsid w:val="005337C0"/>
    <w:rsid w:val="00534E51"/>
    <w:rsid w:val="005364E7"/>
    <w:rsid w:val="00557AAB"/>
    <w:rsid w:val="00562901"/>
    <w:rsid w:val="00564B3F"/>
    <w:rsid w:val="005D2C32"/>
    <w:rsid w:val="005E524A"/>
    <w:rsid w:val="005F05A7"/>
    <w:rsid w:val="005F395E"/>
    <w:rsid w:val="005F7876"/>
    <w:rsid w:val="00620B27"/>
    <w:rsid w:val="00657A98"/>
    <w:rsid w:val="006C2F25"/>
    <w:rsid w:val="00713457"/>
    <w:rsid w:val="00727B80"/>
    <w:rsid w:val="00731288"/>
    <w:rsid w:val="00743789"/>
    <w:rsid w:val="00751987"/>
    <w:rsid w:val="007878B1"/>
    <w:rsid w:val="007E6215"/>
    <w:rsid w:val="007E69F4"/>
    <w:rsid w:val="00806DAE"/>
    <w:rsid w:val="0083782F"/>
    <w:rsid w:val="00863858"/>
    <w:rsid w:val="008A2989"/>
    <w:rsid w:val="008A4B4F"/>
    <w:rsid w:val="008C50E9"/>
    <w:rsid w:val="008D62FB"/>
    <w:rsid w:val="008F4043"/>
    <w:rsid w:val="00905E8D"/>
    <w:rsid w:val="00932C82"/>
    <w:rsid w:val="00951E3D"/>
    <w:rsid w:val="009628C3"/>
    <w:rsid w:val="009E2E5E"/>
    <w:rsid w:val="00A27F08"/>
    <w:rsid w:val="00A6233A"/>
    <w:rsid w:val="00A74183"/>
    <w:rsid w:val="00A8136E"/>
    <w:rsid w:val="00A826F2"/>
    <w:rsid w:val="00AD6772"/>
    <w:rsid w:val="00AE1843"/>
    <w:rsid w:val="00AE53BE"/>
    <w:rsid w:val="00B02030"/>
    <w:rsid w:val="00B43684"/>
    <w:rsid w:val="00B7162F"/>
    <w:rsid w:val="00B912CA"/>
    <w:rsid w:val="00BB2659"/>
    <w:rsid w:val="00BC401F"/>
    <w:rsid w:val="00BC43B1"/>
    <w:rsid w:val="00BD6614"/>
    <w:rsid w:val="00BE0E72"/>
    <w:rsid w:val="00BE3E99"/>
    <w:rsid w:val="00BE51A3"/>
    <w:rsid w:val="00BF64B5"/>
    <w:rsid w:val="00C24A9C"/>
    <w:rsid w:val="00C35F55"/>
    <w:rsid w:val="00C50DC4"/>
    <w:rsid w:val="00CD456C"/>
    <w:rsid w:val="00CD5A1D"/>
    <w:rsid w:val="00CD6276"/>
    <w:rsid w:val="00D26346"/>
    <w:rsid w:val="00D53849"/>
    <w:rsid w:val="00E32727"/>
    <w:rsid w:val="00E57177"/>
    <w:rsid w:val="00E6457A"/>
    <w:rsid w:val="00E70AA2"/>
    <w:rsid w:val="00E8174F"/>
    <w:rsid w:val="00E842E0"/>
    <w:rsid w:val="00E87C71"/>
    <w:rsid w:val="00EA0C54"/>
    <w:rsid w:val="00EA22AE"/>
    <w:rsid w:val="00EA3E0C"/>
    <w:rsid w:val="00EE0A45"/>
    <w:rsid w:val="00F67F0E"/>
    <w:rsid w:val="00F84AE3"/>
    <w:rsid w:val="00FA5302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F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7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7A"/>
    <w:pPr>
      <w:keepNext/>
      <w:overflowPunct w:val="0"/>
      <w:autoSpaceDE w:val="0"/>
      <w:autoSpaceDN w:val="0"/>
      <w:adjustRightInd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1E3D7A"/>
    <w:pPr>
      <w:keepNext/>
      <w:overflowPunct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2727"/>
    <w:pPr>
      <w:jc w:val="center"/>
    </w:pPr>
    <w:rPr>
      <w:b/>
      <w:bCs/>
      <w:sz w:val="28"/>
    </w:rPr>
  </w:style>
  <w:style w:type="character" w:customStyle="1" w:styleId="30">
    <w:name w:val="Заголовок 3 Знак"/>
    <w:link w:val="3"/>
    <w:rsid w:val="001E3D7A"/>
    <w:rPr>
      <w:sz w:val="24"/>
    </w:rPr>
  </w:style>
  <w:style w:type="character" w:customStyle="1" w:styleId="40">
    <w:name w:val="Заголовок 4 Знак"/>
    <w:link w:val="4"/>
    <w:rsid w:val="001E3D7A"/>
    <w:rPr>
      <w:sz w:val="24"/>
    </w:rPr>
  </w:style>
  <w:style w:type="paragraph" w:styleId="2">
    <w:name w:val="Body Text 2"/>
    <w:basedOn w:val="a"/>
    <w:link w:val="20"/>
    <w:unhideWhenUsed/>
    <w:rsid w:val="001E3D7A"/>
    <w:pPr>
      <w:jc w:val="right"/>
    </w:pPr>
  </w:style>
  <w:style w:type="character" w:customStyle="1" w:styleId="20">
    <w:name w:val="Основной текст 2 Знак"/>
    <w:link w:val="2"/>
    <w:rsid w:val="001E3D7A"/>
    <w:rPr>
      <w:sz w:val="24"/>
      <w:szCs w:val="24"/>
    </w:rPr>
  </w:style>
  <w:style w:type="character" w:customStyle="1" w:styleId="10">
    <w:name w:val="Заголовок 1 Знак"/>
    <w:link w:val="1"/>
    <w:rsid w:val="00E571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E57177"/>
    <w:pPr>
      <w:spacing w:after="120"/>
    </w:pPr>
  </w:style>
  <w:style w:type="character" w:customStyle="1" w:styleId="a6">
    <w:name w:val="Основной текст Знак"/>
    <w:link w:val="a5"/>
    <w:rsid w:val="00E57177"/>
    <w:rPr>
      <w:sz w:val="24"/>
      <w:szCs w:val="24"/>
    </w:rPr>
  </w:style>
  <w:style w:type="paragraph" w:styleId="21">
    <w:name w:val="Body Text Indent 2"/>
    <w:basedOn w:val="a"/>
    <w:link w:val="22"/>
    <w:rsid w:val="00E571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57177"/>
    <w:rPr>
      <w:sz w:val="24"/>
      <w:szCs w:val="24"/>
    </w:rPr>
  </w:style>
  <w:style w:type="character" w:customStyle="1" w:styleId="a4">
    <w:name w:val="Название Знак"/>
    <w:link w:val="a3"/>
    <w:rsid w:val="00E57177"/>
    <w:rPr>
      <w:b/>
      <w:bCs/>
      <w:sz w:val="28"/>
      <w:szCs w:val="24"/>
    </w:rPr>
  </w:style>
  <w:style w:type="paragraph" w:styleId="a7">
    <w:name w:val="Subtitle"/>
    <w:basedOn w:val="a"/>
    <w:link w:val="a8"/>
    <w:qFormat/>
    <w:rsid w:val="00E57177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link w:val="a7"/>
    <w:rsid w:val="00E57177"/>
    <w:rPr>
      <w:b/>
    </w:rPr>
  </w:style>
  <w:style w:type="paragraph" w:styleId="a9">
    <w:name w:val="Block Text"/>
    <w:basedOn w:val="a"/>
    <w:unhideWhenUsed/>
    <w:rsid w:val="00E57177"/>
    <w:pPr>
      <w:ind w:left="709" w:right="624"/>
      <w:jc w:val="both"/>
    </w:pPr>
    <w:rPr>
      <w:rFonts w:ascii="Tms Rmn" w:hAnsi="Tms Rmn"/>
      <w:sz w:val="26"/>
      <w:szCs w:val="20"/>
    </w:rPr>
  </w:style>
  <w:style w:type="paragraph" w:styleId="aa">
    <w:name w:val="No Spacing"/>
    <w:uiPriority w:val="1"/>
    <w:qFormat/>
    <w:rsid w:val="00E57177"/>
    <w:rPr>
      <w:sz w:val="24"/>
      <w:szCs w:val="24"/>
    </w:rPr>
  </w:style>
  <w:style w:type="paragraph" w:customStyle="1" w:styleId="ConsNormal">
    <w:name w:val="ConsNormal"/>
    <w:rsid w:val="002636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636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636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BE0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E0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4B3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Normal (Web)"/>
    <w:basedOn w:val="a"/>
    <w:uiPriority w:val="99"/>
    <w:unhideWhenUsed/>
    <w:rsid w:val="00564B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E4CC-1E4C-4577-B3BD-17957D3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Microsoft Office</cp:lastModifiedBy>
  <cp:revision>14</cp:revision>
  <cp:lastPrinted>2021-03-24T05:54:00Z</cp:lastPrinted>
  <dcterms:created xsi:type="dcterms:W3CDTF">2021-03-22T04:01:00Z</dcterms:created>
  <dcterms:modified xsi:type="dcterms:W3CDTF">2021-04-05T01:29:00Z</dcterms:modified>
</cp:coreProperties>
</file>