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AB0468" w:rsidRDefault="00DD53ED" w:rsidP="00FA43FC">
      <w:pPr>
        <w:pStyle w:val="a3"/>
        <w:tabs>
          <w:tab w:val="center" w:pos="4677"/>
          <w:tab w:val="center" w:pos="5103"/>
          <w:tab w:val="left" w:pos="7500"/>
          <w:tab w:val="left" w:pos="7890"/>
          <w:tab w:val="left" w:pos="8565"/>
        </w:tabs>
        <w:jc w:val="left"/>
        <w:rPr>
          <w:bCs/>
          <w:szCs w:val="26"/>
        </w:rPr>
      </w:pPr>
      <w:r>
        <w:rPr>
          <w:bCs/>
          <w:szCs w:val="26"/>
        </w:rPr>
        <w:tab/>
      </w:r>
      <w:r w:rsidR="00AB0468" w:rsidRPr="00AB0468">
        <w:rPr>
          <w:bCs/>
          <w:szCs w:val="26"/>
        </w:rPr>
        <w:t>РОССИЙСКАЯ ФЕДЕРАЦИЯ</w:t>
      </w:r>
      <w:r>
        <w:rPr>
          <w:bCs/>
          <w:szCs w:val="26"/>
        </w:rPr>
        <w:tab/>
      </w:r>
    </w:p>
    <w:p w:rsidR="00857A76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>ИРКУТСКАЯ ОБЛАСТЬ</w:t>
      </w:r>
    </w:p>
    <w:p w:rsidR="00857A76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>ЗИМИНСКИЙ РАЙОН</w:t>
      </w:r>
    </w:p>
    <w:p w:rsidR="00857A76" w:rsidRPr="00AB0468" w:rsidRDefault="00CC020A" w:rsidP="00DD53ED">
      <w:pPr>
        <w:pStyle w:val="a3"/>
        <w:rPr>
          <w:bCs/>
          <w:szCs w:val="26"/>
        </w:rPr>
      </w:pPr>
      <w:r>
        <w:rPr>
          <w:bCs/>
          <w:szCs w:val="26"/>
        </w:rPr>
        <w:t>М</w:t>
      </w:r>
      <w:r w:rsidRPr="00AB0468">
        <w:rPr>
          <w:bCs/>
          <w:szCs w:val="26"/>
        </w:rPr>
        <w:t xml:space="preserve">асляногорское </w:t>
      </w:r>
      <w:r>
        <w:rPr>
          <w:bCs/>
          <w:szCs w:val="26"/>
        </w:rPr>
        <w:t xml:space="preserve">сельское </w:t>
      </w:r>
      <w:r w:rsidRPr="00AB0468">
        <w:rPr>
          <w:bCs/>
          <w:szCs w:val="26"/>
        </w:rPr>
        <w:t>муниципальное  образование</w:t>
      </w:r>
    </w:p>
    <w:p w:rsidR="00AB0468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>ДУМА</w:t>
      </w:r>
    </w:p>
    <w:p w:rsidR="00857A76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>Р Е Ш Е Н И Е</w:t>
      </w:r>
    </w:p>
    <w:p w:rsidR="00857A76" w:rsidRPr="00AB0468" w:rsidRDefault="00857A76" w:rsidP="00AB0468">
      <w:pPr>
        <w:pStyle w:val="2"/>
        <w:rPr>
          <w:bCs/>
          <w:sz w:val="28"/>
        </w:rPr>
      </w:pPr>
    </w:p>
    <w:p w:rsidR="00857A76" w:rsidRPr="00282CF0" w:rsidRDefault="00282CF0" w:rsidP="00DF16B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2CF0">
        <w:rPr>
          <w:rFonts w:ascii="Times New Roman" w:hAnsi="Times New Roman" w:cs="Times New Roman"/>
          <w:bCs/>
          <w:sz w:val="24"/>
          <w:szCs w:val="24"/>
        </w:rPr>
        <w:t>От 07.05.</w:t>
      </w:r>
      <w:r w:rsidR="00E06166" w:rsidRPr="00282CF0">
        <w:rPr>
          <w:rFonts w:ascii="Times New Roman" w:hAnsi="Times New Roman" w:cs="Times New Roman"/>
          <w:bCs/>
          <w:sz w:val="24"/>
          <w:szCs w:val="24"/>
        </w:rPr>
        <w:t>2019</w:t>
      </w:r>
      <w:r w:rsidR="00857A76"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</w:t>
      </w:r>
      <w:r w:rsidR="00AB0468"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№ </w:t>
      </w:r>
      <w:r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="00857A76"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0C3E60"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AB0468" w:rsidRPr="00282CF0">
        <w:rPr>
          <w:rFonts w:ascii="Times New Roman" w:eastAsia="Times New Roman" w:hAnsi="Times New Roman" w:cs="Times New Roman"/>
          <w:bCs/>
          <w:sz w:val="24"/>
          <w:szCs w:val="24"/>
        </w:rPr>
        <w:t>с. Масляногорск</w:t>
      </w:r>
    </w:p>
    <w:p w:rsidR="00857A76" w:rsidRPr="00282CF0" w:rsidRDefault="00857A76" w:rsidP="00857A76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857A76" w:rsidRPr="00282CF0" w:rsidRDefault="00857A76" w:rsidP="00857A7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82CF0">
        <w:rPr>
          <w:rFonts w:ascii="Times New Roman" w:hAnsi="Times New Roman"/>
          <w:b w:val="0"/>
          <w:sz w:val="24"/>
          <w:szCs w:val="24"/>
        </w:rPr>
        <w:t xml:space="preserve">Об утверждении статуса депутата </w:t>
      </w:r>
    </w:p>
    <w:p w:rsidR="00857A76" w:rsidRPr="00282CF0" w:rsidRDefault="00AB0468" w:rsidP="00857A7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82CF0">
        <w:rPr>
          <w:rFonts w:ascii="Times New Roman" w:hAnsi="Times New Roman"/>
          <w:b w:val="0"/>
          <w:sz w:val="24"/>
          <w:szCs w:val="24"/>
        </w:rPr>
        <w:t xml:space="preserve">Масляногорского </w:t>
      </w:r>
      <w:r w:rsidR="00857A76" w:rsidRPr="00282CF0">
        <w:rPr>
          <w:rFonts w:ascii="Times New Roman" w:hAnsi="Times New Roman"/>
          <w:b w:val="0"/>
          <w:sz w:val="24"/>
          <w:szCs w:val="24"/>
        </w:rPr>
        <w:t xml:space="preserve"> </w:t>
      </w:r>
      <w:r w:rsidR="00E06166" w:rsidRPr="00282CF0">
        <w:rPr>
          <w:rFonts w:ascii="Times New Roman" w:hAnsi="Times New Roman"/>
          <w:b w:val="0"/>
          <w:sz w:val="24"/>
          <w:szCs w:val="24"/>
        </w:rPr>
        <w:t xml:space="preserve">сельского </w:t>
      </w:r>
      <w:r w:rsidR="00857A76" w:rsidRPr="00282CF0">
        <w:rPr>
          <w:rFonts w:ascii="Times New Roman" w:hAnsi="Times New Roman"/>
          <w:b w:val="0"/>
          <w:sz w:val="24"/>
          <w:szCs w:val="24"/>
        </w:rPr>
        <w:t>муниципального  образования</w:t>
      </w:r>
    </w:p>
    <w:p w:rsidR="00857A76" w:rsidRPr="00796186" w:rsidRDefault="00857A76" w:rsidP="00857A76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новой редакции</w:t>
      </w:r>
    </w:p>
    <w:p w:rsidR="00857A76" w:rsidRDefault="00857A76" w:rsidP="00857A76">
      <w:pPr>
        <w:autoSpaceDE w:val="0"/>
        <w:autoSpaceDN w:val="0"/>
        <w:adjustRightInd w:val="0"/>
        <w:ind w:firstLine="540"/>
        <w:jc w:val="both"/>
      </w:pPr>
    </w:p>
    <w:p w:rsidR="00857A76" w:rsidRDefault="00857A76" w:rsidP="00857A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A76">
        <w:rPr>
          <w:rFonts w:ascii="Times New Roman" w:hAnsi="Times New Roman" w:cs="Times New Roman"/>
          <w:sz w:val="26"/>
          <w:szCs w:val="26"/>
        </w:rPr>
        <w:t xml:space="preserve">Руководствуясь статьей 40 Федерального закона N 131-ФЗ от 06.10.2003 "Об общих принципах организации местного самоуправления в РФ", статьей 3 Закона Иркутской области от 17.12.2008 N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статьями 33, 34 Устава </w:t>
      </w:r>
      <w:r w:rsidR="00AB0468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Pr="00857A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Дума </w:t>
      </w:r>
      <w:r w:rsidR="00AB0468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="00E06166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57A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857A76" w:rsidRPr="0075468A" w:rsidRDefault="00DF16B0" w:rsidP="00857A7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sz w:val="28"/>
          <w:szCs w:val="28"/>
        </w:rPr>
        <w:t>РЕШИЛА:</w:t>
      </w:r>
    </w:p>
    <w:p w:rsidR="00857A76" w:rsidRPr="0075468A" w:rsidRDefault="0075468A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68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7A76" w:rsidRPr="0075468A">
        <w:rPr>
          <w:rFonts w:ascii="Times New Roman" w:hAnsi="Times New Roman" w:cs="Times New Roman"/>
          <w:sz w:val="26"/>
          <w:szCs w:val="26"/>
        </w:rPr>
        <w:t xml:space="preserve">Утвердить Положение о статусе депутата Думы </w:t>
      </w:r>
      <w:r w:rsidR="00AB0468" w:rsidRPr="0075468A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="00DC63A6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57A76" w:rsidRPr="0075468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(Приложение 1) .</w:t>
      </w:r>
    </w:p>
    <w:p w:rsidR="0075468A" w:rsidRPr="0075468A" w:rsidRDefault="0075468A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5468A">
        <w:rPr>
          <w:rFonts w:ascii="Times New Roman" w:hAnsi="Times New Roman" w:cs="Times New Roman"/>
          <w:sz w:val="26"/>
          <w:szCs w:val="26"/>
        </w:rPr>
        <w:t>Считать утратившим силу Реш</w:t>
      </w:r>
      <w:r w:rsidR="00DC63A6">
        <w:rPr>
          <w:rFonts w:ascii="Times New Roman" w:hAnsi="Times New Roman" w:cs="Times New Roman"/>
          <w:sz w:val="26"/>
          <w:szCs w:val="26"/>
        </w:rPr>
        <w:t>ение Думы Масляногорского МО № 2</w:t>
      </w:r>
      <w:r w:rsidRPr="0075468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C63A6">
        <w:rPr>
          <w:rFonts w:ascii="Times New Roman" w:hAnsi="Times New Roman" w:cs="Times New Roman"/>
          <w:sz w:val="26"/>
          <w:szCs w:val="26"/>
        </w:rPr>
        <w:t>29.09.2017</w:t>
      </w:r>
      <w:r w:rsidRPr="0075468A">
        <w:rPr>
          <w:rFonts w:ascii="Times New Roman" w:hAnsi="Times New Roman" w:cs="Times New Roman"/>
          <w:sz w:val="26"/>
          <w:szCs w:val="26"/>
        </w:rPr>
        <w:t>г</w:t>
      </w:r>
    </w:p>
    <w:p w:rsidR="00857A76" w:rsidRDefault="0075468A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57A76" w:rsidRPr="00857A76">
        <w:rPr>
          <w:rFonts w:ascii="Times New Roman" w:hAnsi="Times New Roman" w:cs="Times New Roman"/>
          <w:sz w:val="26"/>
          <w:szCs w:val="26"/>
        </w:rPr>
        <w:t>Настоящее</w:t>
      </w:r>
      <w:r w:rsidR="00AB0468">
        <w:rPr>
          <w:rFonts w:ascii="Times New Roman" w:hAnsi="Times New Roman" w:cs="Times New Roman"/>
          <w:sz w:val="26"/>
          <w:szCs w:val="26"/>
        </w:rPr>
        <w:t xml:space="preserve"> решение опубликовать в печатном издании Масляногорского МО «Моё село»</w:t>
      </w:r>
      <w:r w:rsidR="00857A76" w:rsidRPr="00857A76">
        <w:rPr>
          <w:rFonts w:ascii="Times New Roman" w:hAnsi="Times New Roman" w:cs="Times New Roman"/>
          <w:sz w:val="26"/>
          <w:szCs w:val="26"/>
        </w:rPr>
        <w:t>.</w:t>
      </w:r>
    </w:p>
    <w:p w:rsidR="00857A76" w:rsidRPr="00857A76" w:rsidRDefault="00857A76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A76" w:rsidRPr="00857A76" w:rsidRDefault="00857A76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A76" w:rsidRDefault="00AB0468" w:rsidP="00AB0468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Масляногорского</w:t>
      </w:r>
      <w:r w:rsidR="00DC63A6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857A76" w:rsidRDefault="00857A76" w:rsidP="00AB0468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C63A6">
        <w:rPr>
          <w:rFonts w:ascii="Times New Roman" w:hAnsi="Times New Roman" w:cs="Times New Roman"/>
          <w:sz w:val="26"/>
          <w:szCs w:val="26"/>
        </w:rPr>
        <w:t>,</w:t>
      </w:r>
    </w:p>
    <w:p w:rsidR="00857A76" w:rsidRPr="00857A76" w:rsidRDefault="00282CF0" w:rsidP="00AB0468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57A76">
        <w:rPr>
          <w:rFonts w:ascii="Times New Roman" w:hAnsi="Times New Roman" w:cs="Times New Roman"/>
          <w:sz w:val="26"/>
          <w:szCs w:val="26"/>
        </w:rPr>
        <w:t xml:space="preserve">редседатель Думы                                                       </w:t>
      </w:r>
      <w:r w:rsidR="00AB0468">
        <w:rPr>
          <w:rFonts w:ascii="Times New Roman" w:hAnsi="Times New Roman" w:cs="Times New Roman"/>
          <w:sz w:val="26"/>
          <w:szCs w:val="26"/>
        </w:rPr>
        <w:t xml:space="preserve">   </w:t>
      </w:r>
      <w:r w:rsidR="00DC63A6">
        <w:rPr>
          <w:rFonts w:ascii="Times New Roman" w:hAnsi="Times New Roman" w:cs="Times New Roman"/>
          <w:sz w:val="26"/>
          <w:szCs w:val="26"/>
        </w:rPr>
        <w:t xml:space="preserve">                 В.С. Москвитин</w:t>
      </w:r>
    </w:p>
    <w:p w:rsidR="00857A76" w:rsidRDefault="00857A76" w:rsidP="00857A76">
      <w:pPr>
        <w:autoSpaceDE w:val="0"/>
        <w:autoSpaceDN w:val="0"/>
        <w:adjustRightInd w:val="0"/>
        <w:jc w:val="right"/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5468A" w:rsidRDefault="0075468A" w:rsidP="0075468A">
      <w:pPr>
        <w:pStyle w:val="a5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5468A" w:rsidRDefault="0075468A" w:rsidP="0075468A">
      <w:pPr>
        <w:pStyle w:val="a5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282CF0" w:rsidRDefault="00282CF0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825C39" w:rsidRDefault="00825C39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>Приложение №1</w:t>
      </w:r>
    </w:p>
    <w:p w:rsidR="00DC63A6" w:rsidRDefault="00825C39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К </w:t>
      </w:r>
      <w:r w:rsidR="00DC63A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ешению Думы Масляногорского</w:t>
      </w:r>
      <w:r w:rsidR="00DC63A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</w:p>
    <w:p w:rsidR="00825C39" w:rsidRDefault="00DC63A6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сельского  муниципального образования</w:t>
      </w:r>
    </w:p>
    <w:p w:rsidR="00825C39" w:rsidRDefault="00825C39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№</w:t>
      </w:r>
      <w:r w:rsidR="00DC63A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F21E2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2       от 07.05. </w:t>
      </w:r>
      <w:r w:rsidR="00DC63A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2019</w:t>
      </w:r>
      <w:r w:rsidR="000C3E6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</w:t>
      </w:r>
    </w:p>
    <w:p w:rsidR="00DD53ED" w:rsidRDefault="00DD53ED" w:rsidP="0075468A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430FE5" w:rsidRPr="00055271" w:rsidRDefault="00430FE5" w:rsidP="00AB0468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о статусе депутата   </w:t>
      </w:r>
      <w:r w:rsidR="00AB04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Масляногорского</w:t>
      </w:r>
      <w:r w:rsidR="00DC63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</w:t>
      </w:r>
      <w:r w:rsidR="00AB04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муниципального образования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Депутатом  </w:t>
      </w:r>
      <w:r w:rsidR="00AB0468">
        <w:rPr>
          <w:rFonts w:ascii="Times New Roman" w:hAnsi="Times New Roman" w:cs="Times New Roman"/>
          <w:sz w:val="26"/>
          <w:szCs w:val="26"/>
          <w:lang w:eastAsia="ru-RU"/>
        </w:rPr>
        <w:t xml:space="preserve">Масляногорского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может быть гражданин Российской Федерации, достигший возраста 21 года, обладающий пассивным избирательным правом, постоянно прожива</w:t>
      </w:r>
      <w:r w:rsidR="00AB0468">
        <w:rPr>
          <w:rFonts w:ascii="Times New Roman" w:hAnsi="Times New Roman" w:cs="Times New Roman"/>
          <w:sz w:val="26"/>
          <w:szCs w:val="26"/>
          <w:lang w:eastAsia="ru-RU"/>
        </w:rPr>
        <w:t xml:space="preserve">ющий на территории 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. Срок п</w:t>
      </w:r>
      <w:r w:rsidR="00AB0468">
        <w:rPr>
          <w:rFonts w:ascii="Times New Roman" w:hAnsi="Times New Roman" w:cs="Times New Roman"/>
          <w:sz w:val="26"/>
          <w:szCs w:val="26"/>
          <w:lang w:eastAsia="ru-RU"/>
        </w:rPr>
        <w:t xml:space="preserve">олномочий депутата  Масляногорского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  с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ельского  муниципального образования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не может быть менее двух и более пяти лет и начинается со дня избран</w:t>
      </w:r>
      <w:r w:rsidR="00E40AD6">
        <w:rPr>
          <w:rFonts w:ascii="Times New Roman" w:hAnsi="Times New Roman" w:cs="Times New Roman"/>
          <w:sz w:val="26"/>
          <w:szCs w:val="26"/>
          <w:lang w:eastAsia="ru-RU"/>
        </w:rPr>
        <w:t xml:space="preserve">ия его депутатом   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, прекращается со дня начала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Думы  Масляногорского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нового созыва, за исключением случаев досрочного прекращения полномочий.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Условия и гарантии осуществления депутатской деятельности устанавливаются решениям</w:t>
      </w:r>
      <w:r w:rsidR="00E40AD6">
        <w:rPr>
          <w:rFonts w:ascii="Times New Roman" w:hAnsi="Times New Roman" w:cs="Times New Roman"/>
          <w:sz w:val="26"/>
          <w:szCs w:val="26"/>
          <w:lang w:eastAsia="ru-RU"/>
        </w:rPr>
        <w:t xml:space="preserve">и   депутатов  Думы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законами Иркутской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и Уставом 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Думы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депутатскую деятельность на непостоянной основе.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Думы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муниципального образования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не может быть депутатом Государственной Думы Федерального Собрания Российской Федерации, членом Совета Федерации Федерального Собрания Российской Федерации, депутатом законодательных (представительных) органов государственной власти субъектов Российской Федерации, замещать муниципальные должности муниципальной службы.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 Думы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 муниципального образования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не может одновременно исполнять полномочия депутата, выборного должностного лица местного самоуправления иного муниципального образования, за исключением случаев, установленных Федеральным законом от 06.10.2003 года №131-ФЗ «Об общих принципах организации местного самоуправления в Российской Федерации». Иные ограничения, связанные со статусом депутата, устанавливаются Федеральным Законом.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Досрочное прекращение полномочий депутата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Полномочия депутата прекращаются досрочно в случае: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смерти;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отставки по собственному желанию;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признания судом недееспособным или ограниченно дееспособным;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признания судом безвестно отсутствующим или объявления умершим;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вступления в отношении его в законную силу обвинительного приговора суда;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выезда за пределы Российской Федерации на постоянное место жительства;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отзыва избирателями;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-досрочного прекращен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ия полномочий  Думы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 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-призыва на военную службу или направления на заменяющую ее альтернативную гражданскую службу.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lang w:eastAsia="ru-RU"/>
        </w:rPr>
        <w:t xml:space="preserve"> </w:t>
      </w:r>
      <w:r>
        <w:rPr>
          <w:lang w:eastAsia="ru-RU"/>
        </w:rPr>
        <w:t xml:space="preserve">    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Дума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муниципального образования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на ближайшем заседании после прекращения полномочий депутата обязана принять решение, подтверждающее досрочное прекращение полномочий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3.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Формы депутатской деятельности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Формами деятельности депутата являются: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участие в заседании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участие в работе постоянных и временных комиссий 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подготовка и внесение проектов решений на рассмотрение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обращение с депутатским запросом;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работа с избирателями;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обращение в органы и к должностным лицам местного самоуправления, руководителям предприятий, организаций и учреждений.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Взаимоотношения депутата с избирателями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поддерживает связь с избирателями своего округа, ответственен перед ними и им подотчетен.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принимает меры по обеспечению прав, свобод и законных интересов своих избирателей, рассматривает поступившие от них предложения, заявления и жалобы, способствует в пределах своих полномочий правильному и своевременному решению содержащихся в них вопросов, ведёт приём граждан, опираясь на общественное мнение, при необходимости вносит предложения в органы местного самоуправления.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информирует избирателей о своей деятельности во время встреч с ними, а также через средства массовой информации.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5.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Участие депутата в заседаниях  Думы и постоянных комиссий  Думы.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На заседаниях Думы депутаты на основе коллективного и свободного обсуждения рассматривают и решают все вопросы, отнесенные к компетенции представительного органа местного самоуправления.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обязан участвовать в заседаниях  Думы. В случае невозможности прибыть на заседание депутат обязан сообщить об этом председателю  Думы за три дня до заседания.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Председатель  Думы в сроки, установленные регламентом, сообщает депутату о времени и месте проведения заседания, о вопросах, вносимых на его рассмотрение, и предоставляет ему все необходимые материалы по этим вопросам.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принимает личное участие в заседании комиссии Думы и пользуется правом решающего голоса по всем вопросам, рассматриваемым комиссией, членом которой он является.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реализует на заседании постоянной комиссии  Думы предоставленные ему права в соответствии с регламентом  Думы.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Права и обязанности депутата на заседании  Думы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1.Депутат на заседании   Думы вправе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вносить предложения и замечания по повестке дня, порядку рассмотрения и существу обсуждаемых вопросов;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ставить в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>опрос о разработке решений Думы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, в том числе о внесении изменений и дополне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>ний в действующие решения Думы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- участвовать в прениях, задавать вопросы председательствующему на заседании Думы , докладчику, содокладчику, требовать ответа на них, соблюдая при этом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этические нормы и положение регламента. Вопросы выступающим в прениях могут быть заданы только с их согласия и разрешения председательствующего;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от своего имени или по поручению депутатской фракции   вносить альтернативные проекты;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оглашать обращения граждан, имеющие общественное значение;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получать необходимые для обсуждения рассматриваемых на заседании  Думы  вопросов документы, справочные и информационные материалы, проекты решений;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обращаться к депутатам  Думы с просьбой личного характера, если это не противоречит Регламенту и нормам депутатской этики.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2.Депутат Думы  обязан: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лично участвовать в заседаниях Думы 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вовремя являться на заседания Думы  и постоянных комиссий;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заранее знакомиться со всеми материалами, представленными на заседание 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соблюдать Регламент Думы 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соблюдать правила депутатской этики – не употреблять в своей речи оскорбительные и грубые выражения, наносящие ущерб чести и достоинству депутатов, а также иных лиц, не допускать необоснованных обвинений в чей-либо адрес, не призывать к незаконным действиям.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7. Депутатский запрос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или группа депутатов вправе обращаться с запросом к руководителям, расположенных на соответствующей территории предприятий всех форм собственности, учреждений и организаций по вопросам, находящимся в ведении муниципального образования.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Запрос вносится на заседании  Думы в письменной форме. По результатам рассмотрения депутатского запроса депутаты принимают решение.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Материалы депутатского запроса предварительно до его принятия могут передаваться для изучения, анализа и дачи заключения в постоянные комиссии районной Думы, специалистам.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Орган или должностное лицо, к которому обращен запрос, должны дать ответ на него в устной (на заседании Думы) или в письменной форме не позднее, чем 15 дней со дня получения.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Письменный ответ на запрос оглашается председательствующим на заседании  Думы или доводится до сведения депутатов иным путем.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8. Право депутата на обращение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Обращения депутата подлежат обязательному рассмотрению органами государственной власти, должностными лицами, предприятиями, учреждениями, организациями, к которым эти обращения направлены.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Обращение в письменной форме может быть передано депутатом в Думу, что является основанием для приглашения соответствующего должностного лица на заседание Думы.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В случае, если приглашенное должностное лицо не имеет возможности прибыть на заседание, он в обязательном порядке дает письменный ответ на предварительно заданный вопрос. В этом случае ответ доводится до сведения депутатов председательствующим на заседании Думы.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9. Право депутата на безотлагательный прием должностными лицами.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По вопросам своей депутатской деятельности депутат пользуется правом безотлагательного приема руководителями и другими должностными лицами органов государственной власти и местного самоуправления, предприятий всех форм собственности, учреждений и организаций, расположенных на территории района.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10. Право депутата на получение и распространение информации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в установленном порядке обеспечивается документ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ами, принятыми Думой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При обращении депутата в органы местного самоуправления, на предприятия, учреждения, организации, расположенные на соответствующей территории должностные лица обеспечивают депутату по вопросам, связанным с его депутатской деятельностью, получение консультаций специалистов, предоставляют ему необходимую информацию и документацию.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имеет право выступать по вопросам депутатской деятельности в средствах массовой информации, учрежденных органами местного самоуправления района.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11. Обязанности должностных лиц по рассмотрению обращений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Все расположенные на соответствующей территории органы местного самоуправления, а также предприятия, учреждения и организации, должностные лица, к которым обратился депутат по вопросам, связанным с его депутатской деятельностью, обязаны дать депутату ответ на его обращение либо представить запрашиваемые им документы или сведения.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В случае необходимости проведения в связи с обращением депутата дополнительной проверки или дополнительного изучения каких-либо вопросов руководители и должностные лица, к которым обратился депутат, обязаны сообщить об этом депутату в трехдневный срок со дня получения обращения.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О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кончательный ответ представляется депутату не позднее 20 дней со дня получения обращения депутата.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Думы  имеет право принимать непосредственное участие в рассмотрении поставленных им в обращении вопросов. О дне рассмотрения депутат должен быть извещен заблаговременно не позднее, чем за три дня.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12. Неприкосновенность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обладает неприкосновенностью в течение всего срока полномочий. На территории муниципального образования он не может быть задержан, за исключением случаев задержания на месте преступления, подвергнут обыску по месту жительства или работы, арестован, привлечен к уголовной ответственности без согласия прокурора области.</w:t>
      </w:r>
    </w:p>
    <w:p w:rsidR="00430FE5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не может быть привлечен к уголовной или административной ответственности за высказанное мнение, позицию, выраженную при голосовании и другие действия, соответствующие статусу депутата, в том числе по истечении срока их полномочий.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13. Освобождение депутата от выполнения производственных или служебных обязанностей на время осуществлений депутатской деятельности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Освобождение депутата от выполнения производственных или служебных обязанностей по месту основной работы на время осуществления депутатской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деятельности производится на основании обращения депутата с последующим официальным уведомлением о вызове в представительный орган местного самоуправления. При этом требование каких-либо других документов не допускается.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Ответственность депутата перед населением наступает в результате утраты доверия населения. Порядок и условия ответственности в результате утраты доверия населения определяются Уставом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Масляногорского сельского муниципального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14. Ответственность за посягательство на честь и достоинство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Оскорбление депутата, в том числе при исполнении им депутатских обязанностей, а равно клевета в отношении депутата либо распространение информации о его депутатской деятельности в искаженном виде влекут ответственность, предусмотренную действующим законодательством.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15. Порядок отзыва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Голосование по отзыву депутата проводится по инициативе населения в порядке, установленном Федеральным законом от 06.10.2003 года №131-ФЗ «Об общих принципах организации местного самоупр</w:t>
      </w:r>
      <w:r w:rsidR="00641ABB">
        <w:rPr>
          <w:rFonts w:ascii="Times New Roman" w:hAnsi="Times New Roman" w:cs="Times New Roman"/>
          <w:sz w:val="26"/>
          <w:szCs w:val="26"/>
          <w:lang w:eastAsia="ru-RU"/>
        </w:rPr>
        <w:t>авления в Российской Федерации»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, законом  Иркутско</w:t>
      </w:r>
      <w:r w:rsidR="00641ABB">
        <w:rPr>
          <w:rFonts w:ascii="Times New Roman" w:hAnsi="Times New Roman" w:cs="Times New Roman"/>
          <w:sz w:val="26"/>
          <w:szCs w:val="26"/>
          <w:lang w:eastAsia="ru-RU"/>
        </w:rPr>
        <w:t xml:space="preserve">й области, Уставом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>сельского муниципального образования.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Основаниями для отзыва депутата могут служить только их конкретные противоправные решения или действия (бездействие) в случае их подтверждения в судебном порядке, если депутат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Процедура отзыва депутата осуществляется в соответствии с Законом  Иркутской   области от   года №390-ОД «Об отзыве депутата, выборного должностного лица органов местного самоуправления  области».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имеет право на проведение встреч с избирателями, опубл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>икования в районной газете «Вестник района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» объяснений по поводу обстоятельств, выдвигаемых в качестве оснований для отзыва.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Итоги голосования по отзыву депутата и принятые решения подлежат официальному опубликованию в районной газете « Вестник района».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20066" w:rsidRDefault="00F21E23"/>
    <w:sectPr w:rsidR="00820066" w:rsidSect="0075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36"/>
    <w:multiLevelType w:val="hybridMultilevel"/>
    <w:tmpl w:val="594C49DA"/>
    <w:lvl w:ilvl="0" w:tplc="DF04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46870"/>
    <w:multiLevelType w:val="hybridMultilevel"/>
    <w:tmpl w:val="6CC42D40"/>
    <w:lvl w:ilvl="0" w:tplc="765C4BA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7A76"/>
    <w:rsid w:val="000C3E60"/>
    <w:rsid w:val="00282CF0"/>
    <w:rsid w:val="002A1AE6"/>
    <w:rsid w:val="00383382"/>
    <w:rsid w:val="00430FE5"/>
    <w:rsid w:val="00441CA7"/>
    <w:rsid w:val="00575EF9"/>
    <w:rsid w:val="00641ABB"/>
    <w:rsid w:val="00717ADF"/>
    <w:rsid w:val="0075468A"/>
    <w:rsid w:val="007661EB"/>
    <w:rsid w:val="00825C39"/>
    <w:rsid w:val="00857A76"/>
    <w:rsid w:val="008D2F4B"/>
    <w:rsid w:val="008E0724"/>
    <w:rsid w:val="00A432FA"/>
    <w:rsid w:val="00AB0468"/>
    <w:rsid w:val="00AC1F29"/>
    <w:rsid w:val="00CC020A"/>
    <w:rsid w:val="00CF51FB"/>
    <w:rsid w:val="00D176BD"/>
    <w:rsid w:val="00DC63A6"/>
    <w:rsid w:val="00DD53ED"/>
    <w:rsid w:val="00DF16B0"/>
    <w:rsid w:val="00E06166"/>
    <w:rsid w:val="00E36B80"/>
    <w:rsid w:val="00E40AD6"/>
    <w:rsid w:val="00F21E23"/>
    <w:rsid w:val="00F52F9A"/>
    <w:rsid w:val="00F62E66"/>
    <w:rsid w:val="00F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21</cp:revision>
  <cp:lastPrinted>2017-09-29T03:08:00Z</cp:lastPrinted>
  <dcterms:created xsi:type="dcterms:W3CDTF">2014-01-30T10:17:00Z</dcterms:created>
  <dcterms:modified xsi:type="dcterms:W3CDTF">2019-05-12T01:26:00Z</dcterms:modified>
</cp:coreProperties>
</file>