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32" w:rsidRPr="00236232" w:rsidRDefault="00236232" w:rsidP="00236232">
      <w:pPr>
        <w:pStyle w:val="a3"/>
        <w:rPr>
          <w:sz w:val="24"/>
          <w:szCs w:val="24"/>
        </w:rPr>
      </w:pPr>
      <w:r w:rsidRPr="00236232">
        <w:rPr>
          <w:sz w:val="24"/>
          <w:szCs w:val="24"/>
        </w:rPr>
        <w:t>Российская Федерация</w:t>
      </w:r>
    </w:p>
    <w:p w:rsidR="00236232" w:rsidRPr="00236232" w:rsidRDefault="00236232" w:rsidP="00236232">
      <w:pPr>
        <w:pStyle w:val="a3"/>
        <w:rPr>
          <w:sz w:val="24"/>
          <w:szCs w:val="24"/>
        </w:rPr>
      </w:pPr>
      <w:r w:rsidRPr="00236232">
        <w:rPr>
          <w:sz w:val="24"/>
          <w:szCs w:val="24"/>
        </w:rPr>
        <w:t xml:space="preserve">Иркутская область </w:t>
      </w:r>
    </w:p>
    <w:p w:rsidR="00236232" w:rsidRDefault="00236232" w:rsidP="00236232">
      <w:pPr>
        <w:pStyle w:val="a3"/>
        <w:rPr>
          <w:sz w:val="24"/>
          <w:szCs w:val="24"/>
        </w:rPr>
      </w:pPr>
      <w:r w:rsidRPr="00236232">
        <w:rPr>
          <w:sz w:val="24"/>
          <w:szCs w:val="24"/>
        </w:rPr>
        <w:t>Зиминский район</w:t>
      </w:r>
    </w:p>
    <w:p w:rsidR="00236232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Масляногорское сельское поселение</w:t>
      </w:r>
    </w:p>
    <w:p w:rsidR="00236232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Зиминского муниципального района </w:t>
      </w:r>
    </w:p>
    <w:p w:rsidR="00236232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>Иркутской области</w:t>
      </w:r>
    </w:p>
    <w:p w:rsidR="00236232" w:rsidRDefault="00236232" w:rsidP="00236232">
      <w:pPr>
        <w:pStyle w:val="a3"/>
        <w:rPr>
          <w:sz w:val="24"/>
          <w:szCs w:val="24"/>
        </w:rPr>
      </w:pPr>
    </w:p>
    <w:p w:rsidR="00236232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>Дума</w:t>
      </w:r>
    </w:p>
    <w:p w:rsidR="00236232" w:rsidRDefault="00236232" w:rsidP="00236232">
      <w:pPr>
        <w:pStyle w:val="a3"/>
        <w:rPr>
          <w:sz w:val="24"/>
          <w:szCs w:val="24"/>
        </w:rPr>
      </w:pPr>
    </w:p>
    <w:p w:rsidR="0055606B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36232" w:rsidRDefault="00236232" w:rsidP="00236232">
      <w:pPr>
        <w:pStyle w:val="a3"/>
        <w:rPr>
          <w:sz w:val="24"/>
          <w:szCs w:val="24"/>
        </w:rPr>
      </w:pPr>
    </w:p>
    <w:p w:rsidR="00236232" w:rsidRDefault="00236232" w:rsidP="002362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5143">
        <w:rPr>
          <w:sz w:val="24"/>
          <w:szCs w:val="24"/>
        </w:rPr>
        <w:t>02.09.</w:t>
      </w:r>
      <w:r>
        <w:rPr>
          <w:sz w:val="24"/>
          <w:szCs w:val="24"/>
        </w:rPr>
        <w:t xml:space="preserve">2021 </w:t>
      </w:r>
      <w:r w:rsidR="00065143">
        <w:rPr>
          <w:sz w:val="24"/>
          <w:szCs w:val="24"/>
        </w:rPr>
        <w:t>года                      № 89</w:t>
      </w:r>
      <w:r>
        <w:rPr>
          <w:sz w:val="24"/>
          <w:szCs w:val="24"/>
        </w:rPr>
        <w:t xml:space="preserve">                         с. Масляногорск</w:t>
      </w:r>
    </w:p>
    <w:p w:rsidR="00236232" w:rsidRDefault="00236232" w:rsidP="00236232">
      <w:pPr>
        <w:pStyle w:val="a3"/>
        <w:rPr>
          <w:color w:val="000000"/>
          <w:szCs w:val="28"/>
        </w:rPr>
      </w:pPr>
    </w:p>
    <w:p w:rsidR="0055606B" w:rsidRDefault="0055606B" w:rsidP="0055606B">
      <w:pPr>
        <w:widowControl/>
        <w:autoSpaceDE/>
        <w:adjustRightInd/>
        <w:ind w:left="-142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Об утверждении Положения </w:t>
      </w:r>
    </w:p>
    <w:p w:rsidR="0055606B" w:rsidRDefault="0055606B" w:rsidP="0055606B">
      <w:pPr>
        <w:widowControl/>
        <w:autoSpaceDE/>
        <w:adjustRightInd/>
        <w:ind w:left="-142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об использовании служебного </w:t>
      </w:r>
    </w:p>
    <w:p w:rsidR="0055606B" w:rsidRDefault="0055606B" w:rsidP="0055606B">
      <w:pPr>
        <w:widowControl/>
        <w:autoSpaceDE/>
        <w:adjustRightInd/>
        <w:ind w:left="-142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автотранспорта в администрации </w:t>
      </w:r>
    </w:p>
    <w:p w:rsidR="0055606B" w:rsidRDefault="00236232" w:rsidP="0055606B">
      <w:pPr>
        <w:widowControl/>
        <w:autoSpaceDE/>
        <w:adjustRightInd/>
        <w:ind w:left="-142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Масляногорского</w:t>
      </w:r>
      <w:r w:rsidR="0055606B">
        <w:rPr>
          <w:b/>
          <w:color w:val="000000"/>
          <w:sz w:val="27"/>
          <w:szCs w:val="27"/>
        </w:rPr>
        <w:t xml:space="preserve"> сельского поселения</w:t>
      </w:r>
    </w:p>
    <w:p w:rsidR="0055606B" w:rsidRDefault="0055606B" w:rsidP="0055606B">
      <w:pPr>
        <w:widowControl/>
        <w:autoSpaceDE/>
        <w:adjustRightInd/>
        <w:spacing w:before="100" w:after="198" w:line="276" w:lineRule="auto"/>
        <w:ind w:left="-142" w:firstLine="862"/>
        <w:jc w:val="both"/>
        <w:rPr>
          <w:color w:val="000000"/>
          <w:sz w:val="27"/>
          <w:szCs w:val="27"/>
        </w:rPr>
      </w:pPr>
    </w:p>
    <w:p w:rsidR="0055606B" w:rsidRDefault="0055606B" w:rsidP="0055606B">
      <w:pPr>
        <w:widowControl/>
        <w:autoSpaceDE/>
        <w:adjustRightInd/>
        <w:spacing w:before="100" w:after="198" w:line="276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</w:t>
      </w:r>
      <w:r w:rsidR="00236232">
        <w:rPr>
          <w:color w:val="000000"/>
          <w:sz w:val="27"/>
          <w:szCs w:val="27"/>
        </w:rPr>
        <w:t>рации", руководствуясь Уставом Масляногор</w:t>
      </w:r>
      <w:r w:rsidR="00B66583">
        <w:rPr>
          <w:color w:val="000000"/>
          <w:sz w:val="27"/>
          <w:szCs w:val="27"/>
        </w:rPr>
        <w:t>с</w:t>
      </w:r>
      <w:r w:rsidR="00236232">
        <w:rPr>
          <w:color w:val="000000"/>
          <w:sz w:val="27"/>
          <w:szCs w:val="27"/>
        </w:rPr>
        <w:t>кого сельского поселения,</w:t>
      </w:r>
      <w:r>
        <w:rPr>
          <w:color w:val="000000"/>
          <w:sz w:val="27"/>
          <w:szCs w:val="27"/>
        </w:rPr>
        <w:t xml:space="preserve"> Дума </w:t>
      </w:r>
      <w:r w:rsidR="00236232">
        <w:rPr>
          <w:color w:val="000000"/>
          <w:sz w:val="27"/>
          <w:szCs w:val="27"/>
        </w:rPr>
        <w:t xml:space="preserve">Масляногорского </w:t>
      </w:r>
      <w:r>
        <w:rPr>
          <w:color w:val="000000"/>
          <w:sz w:val="27"/>
          <w:szCs w:val="27"/>
        </w:rPr>
        <w:t xml:space="preserve"> сельского поселения решила:</w:t>
      </w:r>
    </w:p>
    <w:p w:rsidR="0055606B" w:rsidRDefault="0055606B" w:rsidP="00065143">
      <w:pPr>
        <w:widowControl/>
        <w:autoSpaceDE/>
        <w:adjustRightInd/>
        <w:spacing w:before="10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Положение об использовании служебного автотранспорта в администрации </w:t>
      </w:r>
      <w:r w:rsidR="00236232">
        <w:rPr>
          <w:color w:val="000000"/>
          <w:sz w:val="27"/>
          <w:szCs w:val="27"/>
        </w:rPr>
        <w:t>Масляногорского</w:t>
      </w:r>
      <w:r>
        <w:rPr>
          <w:color w:val="000000"/>
          <w:sz w:val="27"/>
          <w:szCs w:val="27"/>
        </w:rPr>
        <w:t xml:space="preserve"> сельского поселения, согласно приложению к настоящему решению.</w:t>
      </w:r>
    </w:p>
    <w:p w:rsidR="0055606B" w:rsidRPr="00065143" w:rsidRDefault="0055606B" w:rsidP="00065143">
      <w:pPr>
        <w:widowControl/>
        <w:autoSpaceDE/>
        <w:adjustRightInd/>
        <w:spacing w:before="278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65143">
        <w:rPr>
          <w:color w:val="000000"/>
          <w:sz w:val="27"/>
          <w:szCs w:val="27"/>
        </w:rPr>
        <w:t xml:space="preserve">Опубликовать настоящее решение в печатном издании Масляногорского сельского поселения «Моё село» и разместить на официальном сайте администрации Масляногорского сельского поселения Зиминского района </w:t>
      </w:r>
      <w:r w:rsidR="00065143">
        <w:rPr>
          <w:color w:val="000000"/>
          <w:sz w:val="27"/>
          <w:szCs w:val="27"/>
          <w:lang w:val="en-US"/>
        </w:rPr>
        <w:t>http</w:t>
      </w:r>
      <w:r w:rsidR="00065143" w:rsidRPr="00065143">
        <w:rPr>
          <w:color w:val="000000"/>
          <w:sz w:val="27"/>
          <w:szCs w:val="27"/>
        </w:rPr>
        <w:t>//</w:t>
      </w:r>
      <w:proofErr w:type="spellStart"/>
      <w:r w:rsidR="00065143">
        <w:rPr>
          <w:color w:val="000000"/>
          <w:sz w:val="27"/>
          <w:szCs w:val="27"/>
        </w:rPr>
        <w:t>масляногорское</w:t>
      </w:r>
      <w:proofErr w:type="gramStart"/>
      <w:r w:rsidR="00065143">
        <w:rPr>
          <w:color w:val="000000"/>
          <w:sz w:val="27"/>
          <w:szCs w:val="27"/>
        </w:rPr>
        <w:t>.р</w:t>
      </w:r>
      <w:proofErr w:type="gramEnd"/>
      <w:r w:rsidR="00065143">
        <w:rPr>
          <w:color w:val="000000"/>
          <w:sz w:val="27"/>
          <w:szCs w:val="27"/>
        </w:rPr>
        <w:t>ф</w:t>
      </w:r>
      <w:proofErr w:type="spellEnd"/>
      <w:r w:rsidR="00065143">
        <w:rPr>
          <w:color w:val="000000"/>
          <w:sz w:val="27"/>
          <w:szCs w:val="27"/>
        </w:rPr>
        <w:t xml:space="preserve"> в информационно-телекоммуникационной сети «Интернет».</w:t>
      </w:r>
    </w:p>
    <w:p w:rsidR="0055606B" w:rsidRDefault="0055606B" w:rsidP="0055606B">
      <w:pPr>
        <w:widowControl/>
        <w:autoSpaceDE/>
        <w:adjustRightInd/>
        <w:spacing w:after="200" w:line="276" w:lineRule="auto"/>
        <w:ind w:firstLine="720"/>
        <w:rPr>
          <w:rFonts w:eastAsia="Calibri"/>
          <w:sz w:val="27"/>
          <w:szCs w:val="27"/>
          <w:lang w:eastAsia="en-US"/>
        </w:rPr>
      </w:pPr>
    </w:p>
    <w:p w:rsidR="00065143" w:rsidRDefault="00065143" w:rsidP="0055606B">
      <w:pPr>
        <w:widowControl/>
        <w:autoSpaceDE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Глава Масляногорского сельского поселения                       В.С. Москвитин</w:t>
      </w:r>
    </w:p>
    <w:p w:rsidR="00065143" w:rsidRDefault="00065143" w:rsidP="0055606B">
      <w:pPr>
        <w:widowControl/>
        <w:autoSpaceDE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</w:p>
    <w:p w:rsidR="00065143" w:rsidRDefault="00065143" w:rsidP="00065143">
      <w:pPr>
        <w:widowControl/>
        <w:autoSpaceDE/>
        <w:adjustRightInd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Председатель Думы</w:t>
      </w:r>
    </w:p>
    <w:p w:rsidR="0055606B" w:rsidRDefault="00065143" w:rsidP="00065143">
      <w:pPr>
        <w:widowControl/>
        <w:autoSpaceDE/>
        <w:adjustRightInd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Масляногорского сельского поселения                                 В.С. Москвитин       </w:t>
      </w:r>
    </w:p>
    <w:p w:rsidR="0055606B" w:rsidRDefault="0055606B" w:rsidP="00065143">
      <w:pPr>
        <w:widowControl/>
        <w:autoSpaceDE/>
        <w:adjustRightInd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5606B" w:rsidRDefault="0055606B" w:rsidP="0055606B">
      <w:pPr>
        <w:shd w:val="clear" w:color="auto" w:fill="FFFFFF"/>
        <w:tabs>
          <w:tab w:val="left" w:leader="underscore" w:pos="2131"/>
          <w:tab w:val="left" w:pos="8664"/>
        </w:tabs>
        <w:rPr>
          <w:color w:val="000000"/>
          <w:sz w:val="28"/>
        </w:rPr>
      </w:pPr>
    </w:p>
    <w:p w:rsidR="0055606B" w:rsidRDefault="0055606B" w:rsidP="0055606B">
      <w:pPr>
        <w:widowControl/>
        <w:autoSpaceDE/>
        <w:adjustRightInd/>
        <w:ind w:firstLine="567"/>
        <w:jc w:val="both"/>
        <w:rPr>
          <w:sz w:val="36"/>
        </w:rPr>
      </w:pPr>
    </w:p>
    <w:p w:rsidR="0055606B" w:rsidRDefault="0055606B" w:rsidP="0055606B">
      <w:pPr>
        <w:widowControl/>
        <w:autoSpaceDE/>
        <w:adjustRightInd/>
        <w:ind w:firstLine="567"/>
        <w:jc w:val="both"/>
        <w:rPr>
          <w:sz w:val="36"/>
        </w:rPr>
      </w:pPr>
    </w:p>
    <w:p w:rsidR="00236232" w:rsidRDefault="00236232" w:rsidP="0055606B">
      <w:pPr>
        <w:widowControl/>
        <w:autoSpaceDE/>
        <w:adjustRightInd/>
        <w:ind w:firstLine="567"/>
        <w:jc w:val="both"/>
        <w:rPr>
          <w:sz w:val="36"/>
        </w:rPr>
      </w:pPr>
    </w:p>
    <w:p w:rsidR="0055606B" w:rsidRDefault="0055606B" w:rsidP="0055606B">
      <w:pPr>
        <w:widowControl/>
        <w:autoSpaceDE/>
        <w:adjustRightInd/>
        <w:ind w:firstLine="567"/>
        <w:jc w:val="both"/>
        <w:rPr>
          <w:sz w:val="36"/>
        </w:rPr>
      </w:pPr>
    </w:p>
    <w:p w:rsidR="0055606B" w:rsidRDefault="0055606B" w:rsidP="0055606B">
      <w:pPr>
        <w:widowControl/>
        <w:autoSpaceDE/>
        <w:adjustRightInd/>
        <w:jc w:val="both"/>
        <w:rPr>
          <w:sz w:val="36"/>
        </w:rPr>
      </w:pPr>
    </w:p>
    <w:p w:rsidR="0055606B" w:rsidRDefault="0055606B" w:rsidP="0055606B">
      <w:pPr>
        <w:widowControl/>
        <w:autoSpaceDE/>
        <w:adjustRightInd/>
        <w:jc w:val="both"/>
        <w:rPr>
          <w:sz w:val="36"/>
        </w:rPr>
      </w:pPr>
    </w:p>
    <w:p w:rsidR="0055606B" w:rsidRDefault="0055606B" w:rsidP="0055606B">
      <w:pPr>
        <w:widowControl/>
        <w:autoSpaceDE/>
        <w:adjustRightInd/>
        <w:ind w:left="467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</w:t>
      </w:r>
    </w:p>
    <w:p w:rsidR="0055606B" w:rsidRDefault="0055606B" w:rsidP="0055606B">
      <w:pPr>
        <w:widowControl/>
        <w:autoSpaceDE/>
        <w:adjustRightInd/>
        <w:ind w:left="467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решению Думы </w:t>
      </w:r>
      <w:r w:rsidR="00065143">
        <w:rPr>
          <w:rFonts w:eastAsia="Calibri"/>
          <w:sz w:val="24"/>
          <w:szCs w:val="24"/>
          <w:lang w:eastAsia="en-US"/>
        </w:rPr>
        <w:t>Масляногорского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55606B" w:rsidRDefault="0055606B" w:rsidP="0055606B">
      <w:pPr>
        <w:widowControl/>
        <w:autoSpaceDE/>
        <w:adjustRightInd/>
        <w:ind w:left="467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сельского поселения</w:t>
      </w:r>
    </w:p>
    <w:p w:rsidR="0055606B" w:rsidRDefault="0055606B" w:rsidP="0055606B">
      <w:pPr>
        <w:widowControl/>
        <w:autoSpaceDE/>
        <w:adjustRightInd/>
        <w:ind w:left="467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065143">
        <w:rPr>
          <w:rFonts w:eastAsia="Calibri"/>
          <w:sz w:val="24"/>
          <w:szCs w:val="24"/>
          <w:lang w:eastAsia="en-US"/>
        </w:rPr>
        <w:t>02.09.</w:t>
      </w:r>
      <w:r>
        <w:rPr>
          <w:rFonts w:eastAsia="Calibri"/>
          <w:sz w:val="24"/>
          <w:szCs w:val="24"/>
          <w:lang w:eastAsia="en-US"/>
        </w:rPr>
        <w:t>20</w:t>
      </w:r>
      <w:r w:rsidR="00065143">
        <w:rPr>
          <w:rFonts w:eastAsia="Calibri"/>
          <w:sz w:val="24"/>
          <w:szCs w:val="24"/>
          <w:lang w:eastAsia="en-US"/>
        </w:rPr>
        <w:t xml:space="preserve">21 </w:t>
      </w:r>
      <w:r>
        <w:rPr>
          <w:rFonts w:eastAsia="Calibri"/>
          <w:sz w:val="24"/>
          <w:szCs w:val="24"/>
          <w:lang w:eastAsia="en-US"/>
        </w:rPr>
        <w:t xml:space="preserve">№ </w:t>
      </w:r>
      <w:r w:rsidR="00065143">
        <w:rPr>
          <w:rFonts w:eastAsia="Calibri"/>
          <w:sz w:val="24"/>
          <w:szCs w:val="24"/>
          <w:lang w:eastAsia="en-US"/>
        </w:rPr>
        <w:t>89</w:t>
      </w:r>
      <w:bookmarkStart w:id="0" w:name="_GoBack"/>
      <w:bookmarkEnd w:id="0"/>
    </w:p>
    <w:p w:rsidR="0055606B" w:rsidRDefault="0055606B" w:rsidP="0055606B">
      <w:pPr>
        <w:widowControl/>
        <w:autoSpaceDE/>
        <w:adjustRightInd/>
        <w:jc w:val="right"/>
        <w:rPr>
          <w:rFonts w:eastAsia="Calibri"/>
          <w:sz w:val="26"/>
          <w:szCs w:val="22"/>
          <w:lang w:eastAsia="en-US"/>
        </w:rPr>
      </w:pPr>
    </w:p>
    <w:p w:rsidR="0055606B" w:rsidRDefault="0055606B" w:rsidP="0055606B">
      <w:pPr>
        <w:widowControl/>
        <w:tabs>
          <w:tab w:val="left" w:pos="1425"/>
        </w:tabs>
        <w:spacing w:line="293" w:lineRule="exact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ind w:left="567" w:right="566"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ПОЛОЖЕНИЕ</w:t>
      </w:r>
    </w:p>
    <w:p w:rsidR="0055606B" w:rsidRDefault="0055606B" w:rsidP="0055606B">
      <w:pPr>
        <w:widowControl/>
        <w:suppressAutoHyphens/>
        <w:autoSpaceDE/>
        <w:adjustRightInd/>
        <w:ind w:left="567" w:right="566"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 xml:space="preserve">об использовании служебного автотранспорта в администрации </w:t>
      </w:r>
      <w:r w:rsidR="00236232">
        <w:rPr>
          <w:b/>
          <w:kern w:val="3"/>
          <w:sz w:val="26"/>
          <w:szCs w:val="26"/>
        </w:rPr>
        <w:t>Масляногорского</w:t>
      </w:r>
      <w:r>
        <w:rPr>
          <w:b/>
          <w:kern w:val="3"/>
          <w:sz w:val="26"/>
          <w:szCs w:val="26"/>
        </w:rPr>
        <w:t xml:space="preserve"> сельского поселения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b/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proofErr w:type="gramStart"/>
      <w:r>
        <w:rPr>
          <w:kern w:val="3"/>
          <w:sz w:val="26"/>
          <w:szCs w:val="26"/>
        </w:rPr>
        <w:t xml:space="preserve">Настоящее Положение об использовании служебного автотранспорта в </w:t>
      </w:r>
      <w:r>
        <w:rPr>
          <w:bCs/>
          <w:kern w:val="3"/>
          <w:sz w:val="26"/>
          <w:szCs w:val="26"/>
        </w:rPr>
        <w:t xml:space="preserve">администрации </w:t>
      </w:r>
      <w:r w:rsidR="00236232">
        <w:rPr>
          <w:bCs/>
          <w:kern w:val="3"/>
          <w:sz w:val="26"/>
          <w:szCs w:val="26"/>
        </w:rPr>
        <w:t xml:space="preserve">Масляногорского </w:t>
      </w:r>
      <w:r>
        <w:rPr>
          <w:bCs/>
          <w:kern w:val="3"/>
          <w:sz w:val="26"/>
          <w:szCs w:val="26"/>
        </w:rPr>
        <w:t xml:space="preserve">сельского поселения </w:t>
      </w:r>
      <w:r>
        <w:rPr>
          <w:kern w:val="3"/>
          <w:sz w:val="26"/>
          <w:szCs w:val="26"/>
        </w:rPr>
        <w:t xml:space="preserve">в служебных целях (далее — Положение) разработано в целях эффективного использования автотранспортного средства, принадлежащего </w:t>
      </w:r>
      <w:r>
        <w:rPr>
          <w:bCs/>
          <w:kern w:val="3"/>
          <w:sz w:val="26"/>
          <w:szCs w:val="26"/>
        </w:rPr>
        <w:t xml:space="preserve">администрации </w:t>
      </w:r>
      <w:r w:rsidR="00236232">
        <w:rPr>
          <w:bCs/>
          <w:kern w:val="3"/>
          <w:sz w:val="26"/>
          <w:szCs w:val="26"/>
        </w:rPr>
        <w:t xml:space="preserve">Масляногорского </w:t>
      </w:r>
      <w:r>
        <w:rPr>
          <w:bCs/>
          <w:kern w:val="3"/>
          <w:sz w:val="26"/>
          <w:szCs w:val="26"/>
        </w:rPr>
        <w:t xml:space="preserve">сельского поселения </w:t>
      </w:r>
      <w:r>
        <w:rPr>
          <w:kern w:val="3"/>
          <w:sz w:val="26"/>
          <w:szCs w:val="26"/>
        </w:rPr>
        <w:t>(далее – администрация), и определяет права, обязанности администрации, должностных лиц администрации, за кем по распоряжению администрации закреплен автомобиль, (далее – должностные лица администрации)</w:t>
      </w:r>
      <w:r w:rsidR="00236232">
        <w:rPr>
          <w:kern w:val="3"/>
          <w:sz w:val="26"/>
          <w:szCs w:val="26"/>
        </w:rPr>
        <w:t xml:space="preserve">, </w:t>
      </w:r>
      <w:r>
        <w:rPr>
          <w:kern w:val="3"/>
          <w:sz w:val="26"/>
          <w:szCs w:val="26"/>
        </w:rPr>
        <w:t xml:space="preserve"> водителя администрации, а также порядок предоставления, использования и эксплуатации служебного автотранспортного</w:t>
      </w:r>
      <w:proofErr w:type="gramEnd"/>
      <w:r>
        <w:rPr>
          <w:kern w:val="3"/>
          <w:sz w:val="26"/>
          <w:szCs w:val="26"/>
        </w:rPr>
        <w:t xml:space="preserve"> средства администрации (далее — автомобиль).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1. Общие положения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 xml:space="preserve">1.1. Автомобиль, используемый должностным лицом администрации под управлением водителя автомобиля администрации (далее – водитель администрации), а также предоставляемый должностному лицу администрации в непосредственное управление, является собственностью </w:t>
      </w:r>
      <w:r>
        <w:rPr>
          <w:bCs/>
          <w:kern w:val="3"/>
          <w:sz w:val="26"/>
          <w:szCs w:val="26"/>
        </w:rPr>
        <w:t>администрации</w:t>
      </w:r>
      <w:r w:rsidR="001E14D6">
        <w:rPr>
          <w:bCs/>
          <w:kern w:val="3"/>
          <w:sz w:val="26"/>
          <w:szCs w:val="26"/>
        </w:rPr>
        <w:t xml:space="preserve"> Масляногорского </w:t>
      </w:r>
      <w:r>
        <w:rPr>
          <w:bCs/>
          <w:kern w:val="3"/>
          <w:sz w:val="26"/>
          <w:szCs w:val="26"/>
        </w:rPr>
        <w:t xml:space="preserve"> сельского поселения</w:t>
      </w:r>
      <w:r>
        <w:rPr>
          <w:kern w:val="3"/>
          <w:sz w:val="26"/>
          <w:szCs w:val="26"/>
        </w:rPr>
        <w:t>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1.2. Автомобиль предоставляется должностному лицу администрации, занимающему должность, предполагающую предоставление служебного автомобиля, или в должностные обязанности которого входит выполнение работы, связанной с частыми служебными поездками, с оперативным решением задач, в том числе и в нерабочее время.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>1.3. Должностные лица администрации, которым автомобиль не предоставляется, вправе в служебных целях по согласованию с главой сельского поселения использовать автомобиль под управлением водителя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2. Порядок использования автомобиля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сельского поселения: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>должностные лица администрации могут использовать служебный автотранспорт в нерабочее время, в выходные и праздничные дни;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lastRenderedPageBreak/>
        <w:t>глава сельского поселения может использовать служебный автотранспорт в нерабочее время, в выходные, праздничные дни, а также осуществлять хранение служебного транспорта непосредственно в месте своего проживания (нахождения).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2.3. Работу автотранспорта осуществлять по ежедневным путевым листам, выдаваемым отделом бухгалтерского учета администрации </w:t>
      </w:r>
      <w:r w:rsidR="00B66583">
        <w:rPr>
          <w:kern w:val="3"/>
          <w:sz w:val="26"/>
          <w:szCs w:val="26"/>
        </w:rPr>
        <w:t xml:space="preserve"> Масляногорского </w:t>
      </w:r>
      <w:r>
        <w:rPr>
          <w:bCs/>
          <w:kern w:val="3"/>
          <w:sz w:val="26"/>
          <w:szCs w:val="26"/>
        </w:rPr>
        <w:t>сельского поселения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2.4. Право на управление автомобилем имеет: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водитель администрации;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 xml:space="preserve">должностное лицо администрации, в непосредственное управление которого </w:t>
      </w:r>
      <w:r>
        <w:rPr>
          <w:color w:val="000000"/>
          <w:kern w:val="3"/>
          <w:sz w:val="26"/>
          <w:szCs w:val="26"/>
        </w:rPr>
        <w:t>предоставлен автомобиль.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2.5. Общим условием допуска должностного лица администрации к управлению служебным автомобилем без водителя является наличие у него: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а) водительского удостоверения категории, соответствующей типу автомобиля;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б) стажа вождения автомобиля не менее трех лет.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2.6. На лиц, указанных в пункте 2.4, в обязательном порядке оформляется путевой лист.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2.7.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2.4, должен иметь порядковый номер, дату выдачи, штамп администрации. Выезд автомобиля без путевого листа запрещается.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color w:val="000000"/>
          <w:kern w:val="3"/>
          <w:sz w:val="26"/>
          <w:szCs w:val="26"/>
        </w:rPr>
        <w:t>2.8. Путевой лист выписывается на автомобиль и выдается лицам, указанным в пункте 2.4, перед выездом.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color w:val="000000"/>
          <w:kern w:val="3"/>
          <w:sz w:val="26"/>
          <w:szCs w:val="26"/>
        </w:rPr>
      </w:pPr>
      <w:r>
        <w:rPr>
          <w:color w:val="000000"/>
          <w:kern w:val="3"/>
          <w:sz w:val="26"/>
          <w:szCs w:val="26"/>
        </w:rPr>
        <w:t>2.9. Новый путевой лист выдается только по возвращении полностью оформленного ранее выданного путевого листа.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2.10 .Путевые листы регистрируются в журнале путевых листов и подлежат хранению в отделе бухгалтерского учета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2.11. Должностное лицо, ответственное за использование автотранспорта,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55606B" w:rsidRDefault="0055606B" w:rsidP="0055606B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2.12.</w:t>
      </w:r>
      <w:r>
        <w:rPr>
          <w:rFonts w:eastAsia="Calibri"/>
          <w:sz w:val="26"/>
          <w:szCs w:val="26"/>
          <w:lang w:eastAsia="en-US"/>
        </w:rPr>
        <w:t xml:space="preserve"> Использование служебного транспорта в </w:t>
      </w:r>
      <w:r>
        <w:rPr>
          <w:sz w:val="26"/>
          <w:szCs w:val="26"/>
        </w:rPr>
        <w:t>нерабочее время, в выходные, праздничные дни</w:t>
      </w:r>
      <w:r>
        <w:rPr>
          <w:rFonts w:eastAsia="Calibri"/>
          <w:sz w:val="26"/>
          <w:szCs w:val="26"/>
          <w:lang w:eastAsia="en-US"/>
        </w:rPr>
        <w:t xml:space="preserve"> допускается в случаях:</w:t>
      </w:r>
    </w:p>
    <w:p w:rsidR="0055606B" w:rsidRDefault="0055606B" w:rsidP="0055606B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проведения официальных мероприятий в </w:t>
      </w:r>
      <w:r w:rsidR="00DB7C3A">
        <w:rPr>
          <w:rFonts w:eastAsia="Calibri"/>
          <w:sz w:val="26"/>
          <w:szCs w:val="26"/>
          <w:lang w:eastAsia="en-US"/>
        </w:rPr>
        <w:t>Иркутской облас</w:t>
      </w:r>
      <w:r>
        <w:rPr>
          <w:rFonts w:eastAsia="Calibri"/>
          <w:sz w:val="26"/>
          <w:szCs w:val="26"/>
          <w:lang w:eastAsia="en-US"/>
        </w:rPr>
        <w:t xml:space="preserve">ти, в </w:t>
      </w:r>
      <w:proofErr w:type="spellStart"/>
      <w:r w:rsidR="00DB7C3A">
        <w:rPr>
          <w:rFonts w:eastAsia="Calibri"/>
          <w:sz w:val="26"/>
          <w:szCs w:val="26"/>
          <w:lang w:eastAsia="en-US"/>
        </w:rPr>
        <w:t>Зиминском</w:t>
      </w:r>
      <w:proofErr w:type="spellEnd"/>
      <w:r w:rsidR="00DB7C3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муниципальном районе, в </w:t>
      </w:r>
      <w:r w:rsidR="00B66583">
        <w:rPr>
          <w:rFonts w:eastAsia="Calibri"/>
          <w:sz w:val="26"/>
          <w:szCs w:val="26"/>
          <w:lang w:eastAsia="en-US"/>
        </w:rPr>
        <w:t xml:space="preserve">Масляногорском </w:t>
      </w:r>
      <w:r>
        <w:rPr>
          <w:rFonts w:eastAsia="Calibri"/>
          <w:sz w:val="26"/>
          <w:szCs w:val="26"/>
          <w:lang w:eastAsia="en-US"/>
        </w:rPr>
        <w:t xml:space="preserve"> сельском поселении;</w:t>
      </w:r>
    </w:p>
    <w:p w:rsidR="0055606B" w:rsidRDefault="0055606B" w:rsidP="0055606B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 направлении в служебные командировки;</w:t>
      </w:r>
    </w:p>
    <w:p w:rsidR="0055606B" w:rsidRDefault="0055606B" w:rsidP="0055606B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 возникновении чрезвычайных ситуаций;</w:t>
      </w:r>
    </w:p>
    <w:p w:rsidR="0055606B" w:rsidRDefault="0055606B" w:rsidP="0055606B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иных случаях, связанных с исполнением служебных обязанностей.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>2.13. В случае использования автотранспорта сверхустановленного режима работы, а также срочных выездов должностное лицо информирует об этом главу сельского поселения.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2.14.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2.15.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lastRenderedPageBreak/>
        <w:t>3. Права и обязанности водителя администрации при использовании, управлении и эксплуатации автомобиля администрации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3.1. Автомобиль администрации закрепляется за водителем администрации и должностным лицом администрации, в непосредственное управление которым предоставлен автомобиль, на основании распоряжения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3.2. Водитель администрации, должностное лицо администрации, в непосредственное управление которому предоставлен автомобиль (далее – ответственные за эксплуатацию автомобиля), управляя автомобилем, обязаны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3.3. Автомобиль базируется в закрепленном гараже, за исключением случаев, предусмотренных п.2.2 настоящего Положения.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rFonts w:eastAsia="Calibri"/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</w:rPr>
        <w:t xml:space="preserve">3.4. Ответственный за эксплуатацию автомобиля, прибыв на работу, производит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>
        <w:rPr>
          <w:kern w:val="3"/>
          <w:sz w:val="26"/>
          <w:szCs w:val="26"/>
        </w:rPr>
        <w:t>омывателе</w:t>
      </w:r>
      <w:proofErr w:type="spellEnd"/>
      <w:r>
        <w:rPr>
          <w:kern w:val="3"/>
          <w:sz w:val="26"/>
          <w:szCs w:val="26"/>
        </w:rPr>
        <w:t xml:space="preserve"> стекол, уровень электролита в аккумуляторной батарее, давление в шинах и т.д.), вносит в путевой лист показание спидометра, данные о наличии горючего; получает путевую документацию, затем проходит в обязательном порядке </w:t>
      </w:r>
      <w:proofErr w:type="spellStart"/>
      <w:r>
        <w:rPr>
          <w:kern w:val="3"/>
          <w:sz w:val="26"/>
          <w:szCs w:val="26"/>
        </w:rPr>
        <w:t>предрейсовый</w:t>
      </w:r>
      <w:proofErr w:type="spellEnd"/>
      <w:r>
        <w:rPr>
          <w:kern w:val="3"/>
          <w:sz w:val="26"/>
          <w:szCs w:val="26"/>
        </w:rPr>
        <w:t xml:space="preserve"> технический и медицинский осмотр в учреждении на основании заключенного договора (для водителя администрации).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3.5. В путевом листе отмечается время начала и окончания работы водителя администрации. Эта запись заверяется должностным лицом администрации, пользовавшегося автомобилем.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3.6. После установленного окончания рабочего времени водитель администрации ставит автомобиль в гараж.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3.7. Ответственные за эксплуатацию автомобиля обязаны: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использовать предоставленный автомобиль только по прямому назначению;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 эксплуатировать автомобиль в неисправном состоянии;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незамедлительно, при выявлении каких-либо неисправностей в работе автомобиля, прекращать его эксплуатацию с одновременным уведомлением об этом должностного лица администрации;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своевременно обращаться в отдел бухгалтерского учета и отчетности администрации сельского поселения в целях получения путевого листа;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содержать автомобиль в надлежащем виде, соблюдать порядок и чистоту;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соблюдать периодичность предоставления автомобиля на техническое обслуживание: текущий ремонт, техническое обслуживание-1 и техническое обслуживание-2;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строго соблюдать правила внутреннего трудового распорядка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lastRenderedPageBreak/>
        <w:t>3.8.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3.9.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3.10.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осуществлять перевозку пассажиров, не являющихся сотрудниками администрации;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осуществлять перевозку грузов, не принадлежащих администрации;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осуществлять буксировку транспортных средств, не принадлежащих администрации, с помощью автомобиля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3.11. Запрещается управление, использование и эксплуатация автомобиля водителем администрации, должностным лицом администрации,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4. Эксплуатация и техническое обслуживание автомобилей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4.1. В целях организации эксплуатации транспортных средств руководствоваться распоряжениями Министерства транспорта РФ: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от 06.09.2002 г. № РД-3112199-1089-02 «Нормы сроков службы стартерных свинцово-кислотных аккумуляторных батарей автотранспортных средств и автопогрузчиков»;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от 21.01.2004 г. № АК-9-р «Об утверждении и введении в действие документа «правила эксплуатации автомобильных шин»;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от 14.03.2008 г. № АМ-23-р 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4.2. Администрация </w:t>
      </w:r>
      <w:r w:rsidR="00B66583">
        <w:rPr>
          <w:kern w:val="3"/>
          <w:sz w:val="26"/>
          <w:szCs w:val="26"/>
        </w:rPr>
        <w:t>Масляногорского</w:t>
      </w:r>
      <w:r>
        <w:rPr>
          <w:kern w:val="3"/>
          <w:sz w:val="26"/>
          <w:szCs w:val="26"/>
        </w:rPr>
        <w:t xml:space="preserve"> сельского поселения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ответственному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4.3.Перечисленные нормативы и ограничения могут быть изменены вплоть до полного снятия применительно к конкретному водителю или сотруднику (группе сотрудников) распоряжением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b/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5. Антитеррористическая защищенность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5.1. Водитель администрации, должностное лицо администрации,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 оставлять без присмотра служебный автотранспорт;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lastRenderedPageBreak/>
        <w:t>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6. Страхование автомобилей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6.1. Автомобиль, принадлежащий администрации,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6.2. При причинении ущерба автомобилю в случае дорожно-транспортного происшествия водитель администрации, должностное лицо администрации, в непосредственное управление которому предоставлен автомобиль, и находящиеся за рулем автомобиля, обязаны: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при необходимости получить в органах ГИБДД справку установленного образца о дорожно-транспортном происшествии.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7. Порядок отчетности по расходу топлива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7.1. Водитель администрации, эксплуатирующий автомобиль, должностное лицо администрации, в непосредственное управление которому предоставлен автомобиль, обязаны ежедневно сдавать путевые листы в отдел бухгалтерского учета администрации.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7.2. Отдел бухгалтерского учета администрации ежемесячно готовит отчет об использовании горюче-смазочных материалов.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</w:p>
    <w:p w:rsidR="0055606B" w:rsidRDefault="0055606B" w:rsidP="0055606B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8. Ответственность водителя администрации, должностного лица администрации,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8.1. 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автомобиль, обязаны компенсировать администрации за счет собственных средств расходы, возникшие в результате: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умышленного причинения вреда автомобилю;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сельского поселения.</w:t>
      </w:r>
    </w:p>
    <w:p w:rsidR="0055606B" w:rsidRDefault="0055606B" w:rsidP="0055606B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8.2. 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автомобиль, несут персональную и административную </w:t>
      </w:r>
      <w:r>
        <w:rPr>
          <w:kern w:val="3"/>
          <w:sz w:val="26"/>
          <w:szCs w:val="26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233891" w:rsidRDefault="00233891"/>
    <w:sectPr w:rsidR="0023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2"/>
    <w:rsid w:val="00065143"/>
    <w:rsid w:val="001E14D6"/>
    <w:rsid w:val="00233891"/>
    <w:rsid w:val="00236232"/>
    <w:rsid w:val="00490EF2"/>
    <w:rsid w:val="0055606B"/>
    <w:rsid w:val="00B66583"/>
    <w:rsid w:val="00DB7C3A"/>
    <w:rsid w:val="00DE7389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606B"/>
    <w:pPr>
      <w:keepNext/>
      <w:widowControl/>
      <w:autoSpaceDE/>
      <w:autoSpaceDN/>
      <w:adjustRightInd/>
      <w:jc w:val="center"/>
      <w:outlineLvl w:val="3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5606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55606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5560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606B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606B"/>
    <w:pPr>
      <w:keepNext/>
      <w:widowControl/>
      <w:autoSpaceDE/>
      <w:autoSpaceDN/>
      <w:adjustRightInd/>
      <w:jc w:val="center"/>
      <w:outlineLvl w:val="3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5606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55606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5560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606B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Пользователь</cp:lastModifiedBy>
  <cp:revision>5</cp:revision>
  <dcterms:created xsi:type="dcterms:W3CDTF">2021-08-22T09:40:00Z</dcterms:created>
  <dcterms:modified xsi:type="dcterms:W3CDTF">2021-09-03T02:20:00Z</dcterms:modified>
</cp:coreProperties>
</file>